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1E7" w:rsidRPr="002F51E7" w:rsidRDefault="002F51E7" w:rsidP="002F51E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F51E7">
        <w:rPr>
          <w:rFonts w:ascii="Arial" w:hAnsi="Arial" w:cs="Arial"/>
          <w:b/>
        </w:rPr>
        <w:t>3GPP TSG-SA WG1 Meeting #53</w:t>
      </w:r>
      <w:r w:rsidRPr="002F51E7">
        <w:rPr>
          <w:rFonts w:ascii="Arial" w:hAnsi="Arial" w:cs="Arial"/>
          <w:b/>
        </w:rPr>
        <w:tab/>
        <w:t>S1-</w:t>
      </w:r>
      <w:r w:rsidR="00330628" w:rsidRPr="002F51E7">
        <w:rPr>
          <w:rFonts w:ascii="Arial" w:hAnsi="Arial" w:cs="Arial"/>
          <w:b/>
        </w:rPr>
        <w:t>11</w:t>
      </w:r>
      <w:r w:rsidR="00330628">
        <w:rPr>
          <w:rFonts w:ascii="Arial" w:hAnsi="Arial" w:cs="Arial"/>
          <w:b/>
        </w:rPr>
        <w:t>0110</w:t>
      </w:r>
    </w:p>
    <w:p w:rsidR="00C770CB" w:rsidRPr="002F51E7" w:rsidRDefault="002F51E7" w:rsidP="002F51E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F51E7">
        <w:rPr>
          <w:rFonts w:ascii="Arial" w:hAnsi="Arial" w:cs="Arial"/>
          <w:b/>
        </w:rPr>
        <w:t>Nashville, Tennessee, USA 14</w:t>
      </w:r>
      <w:r w:rsidRPr="002F51E7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Pr="002F51E7">
        <w:rPr>
          <w:rFonts w:ascii="Arial" w:hAnsi="Arial" w:cs="Arial"/>
          <w:b/>
        </w:rPr>
        <w:t>– 18</w:t>
      </w:r>
      <w:r w:rsidRPr="002F51E7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Pr="002F51E7">
        <w:rPr>
          <w:rFonts w:ascii="Arial" w:hAnsi="Arial" w:cs="Arial"/>
          <w:b/>
        </w:rPr>
        <w:t>February 2011</w:t>
      </w:r>
    </w:p>
    <w:p w:rsidR="00A45CBF" w:rsidRDefault="00A45CBF" w:rsidP="00A45CBF">
      <w:pPr>
        <w:rPr>
          <w:rFonts w:ascii="Arial" w:hAnsi="Arial"/>
        </w:rPr>
      </w:pPr>
    </w:p>
    <w:p w:rsidR="008C5F8F" w:rsidRPr="00F613B4" w:rsidRDefault="008C5F8F" w:rsidP="00A45CBF">
      <w:pPr>
        <w:rPr>
          <w:rFonts w:ascii="Arial" w:hAnsi="Arial"/>
        </w:rPr>
      </w:pPr>
    </w:p>
    <w:p w:rsidR="00A45CBF" w:rsidRPr="00A45CBF" w:rsidRDefault="00A45CBF" w:rsidP="00A45CBF">
      <w:pPr>
        <w:rPr>
          <w:rFonts w:ascii="Arial" w:hAnsi="Arial"/>
        </w:rPr>
      </w:pPr>
      <w:r w:rsidRPr="00A45CBF">
        <w:rPr>
          <w:rFonts w:ascii="Arial" w:hAnsi="Arial"/>
        </w:rPr>
        <w:t>Title:</w:t>
      </w:r>
      <w:r w:rsidR="009E1FCA">
        <w:rPr>
          <w:rFonts w:ascii="Arial" w:hAnsi="Arial"/>
        </w:rPr>
        <w:t xml:space="preserve"> MTC “Offline” Ambiguity</w:t>
      </w:r>
      <w:r w:rsidRPr="00A45CBF">
        <w:rPr>
          <w:rFonts w:ascii="Arial" w:hAnsi="Arial"/>
        </w:rPr>
        <w:tab/>
      </w:r>
      <w:r w:rsidRPr="00A45CBF">
        <w:rPr>
          <w:rFonts w:ascii="Arial" w:hAnsi="Arial"/>
        </w:rPr>
        <w:tab/>
      </w:r>
    </w:p>
    <w:p w:rsidR="00F613B4" w:rsidRDefault="00F613B4" w:rsidP="00A45CBF">
      <w:pPr>
        <w:rPr>
          <w:rFonts w:ascii="Arial" w:hAnsi="Arial"/>
        </w:rPr>
      </w:pPr>
      <w:proofErr w:type="gramStart"/>
      <w:r>
        <w:rPr>
          <w:rFonts w:ascii="Arial" w:hAnsi="Arial"/>
        </w:rPr>
        <w:t>Ag.</w:t>
      </w:r>
      <w:proofErr w:type="gramEnd"/>
      <w:r>
        <w:rPr>
          <w:rFonts w:ascii="Arial" w:hAnsi="Arial"/>
        </w:rPr>
        <w:t xml:space="preserve"> Item:</w:t>
      </w:r>
      <w:r w:rsidR="00EB5063">
        <w:rPr>
          <w:rFonts w:ascii="Arial" w:hAnsi="Arial"/>
        </w:rPr>
        <w:t xml:space="preserve"> 7.1</w:t>
      </w:r>
    </w:p>
    <w:p w:rsidR="00A45CBF" w:rsidRPr="00A45CBF" w:rsidRDefault="00A45CBF" w:rsidP="00A45CBF">
      <w:pPr>
        <w:rPr>
          <w:rFonts w:ascii="Arial" w:hAnsi="Arial"/>
        </w:rPr>
      </w:pPr>
      <w:r w:rsidRPr="00A45CBF">
        <w:rPr>
          <w:rFonts w:ascii="Arial" w:hAnsi="Arial"/>
        </w:rPr>
        <w:t>Source:</w:t>
      </w:r>
      <w:r w:rsidR="009E1FCA">
        <w:rPr>
          <w:rFonts w:ascii="Arial" w:hAnsi="Arial"/>
        </w:rPr>
        <w:t xml:space="preserve"> Renesas Electronics Europe</w:t>
      </w:r>
      <w:r w:rsidRPr="00A45CBF">
        <w:rPr>
          <w:rFonts w:ascii="Arial" w:hAnsi="Arial"/>
        </w:rPr>
        <w:tab/>
      </w:r>
    </w:p>
    <w:p w:rsidR="00A45CBF" w:rsidRPr="00A45CBF" w:rsidRDefault="00A45CBF" w:rsidP="00A45CBF">
      <w:pPr>
        <w:pBdr>
          <w:bottom w:val="single" w:sz="6" w:space="1" w:color="auto"/>
        </w:pBdr>
        <w:rPr>
          <w:rFonts w:ascii="Arial" w:hAnsi="Arial"/>
        </w:rPr>
      </w:pPr>
      <w:r w:rsidRPr="00A45CBF">
        <w:rPr>
          <w:rFonts w:ascii="Arial" w:hAnsi="Arial"/>
        </w:rPr>
        <w:t>Contact:</w:t>
      </w:r>
      <w:r w:rsidR="000C5BB6">
        <w:rPr>
          <w:rFonts w:ascii="Arial" w:hAnsi="Arial"/>
        </w:rPr>
        <w:t xml:space="preserve"> </w:t>
      </w:r>
      <w:hyperlink r:id="rId5" w:history="1">
        <w:r w:rsidR="000C5BB6" w:rsidRPr="003F6128">
          <w:rPr>
            <w:rStyle w:val="Hyperlink"/>
            <w:rFonts w:ascii="Arial" w:hAnsi="Arial"/>
          </w:rPr>
          <w:t>matti.jokimies@renesasmobile.com</w:t>
        </w:r>
      </w:hyperlink>
      <w:r w:rsidR="000C5BB6">
        <w:rPr>
          <w:rFonts w:ascii="Arial" w:hAnsi="Arial"/>
        </w:rPr>
        <w:t xml:space="preserve">, </w:t>
      </w:r>
      <w:hyperlink r:id="rId6" w:history="1">
        <w:r w:rsidR="000C5BB6" w:rsidRPr="003F6128">
          <w:rPr>
            <w:rStyle w:val="Hyperlink"/>
            <w:rFonts w:ascii="Arial" w:hAnsi="Arial"/>
          </w:rPr>
          <w:t>guillaume.sebire@renesasmobile.com</w:t>
        </w:r>
      </w:hyperlink>
      <w:r w:rsidR="000C5BB6">
        <w:rPr>
          <w:rFonts w:ascii="Arial" w:hAnsi="Arial"/>
        </w:rPr>
        <w:t xml:space="preserve"> </w:t>
      </w:r>
      <w:r w:rsidRPr="00A45CBF">
        <w:rPr>
          <w:rFonts w:ascii="Arial" w:hAnsi="Arial"/>
        </w:rPr>
        <w:tab/>
      </w:r>
    </w:p>
    <w:p w:rsidR="00A45CBF" w:rsidRDefault="00A45CBF" w:rsidP="00A45CBF">
      <w:pPr>
        <w:pBdr>
          <w:bottom w:val="single" w:sz="6" w:space="1" w:color="auto"/>
        </w:pBdr>
      </w:pPr>
    </w:p>
    <w:p w:rsidR="00A45CBF" w:rsidRDefault="00A45CBF" w:rsidP="00A45CBF"/>
    <w:p w:rsidR="00AF4EB3" w:rsidRPr="006D43A4" w:rsidRDefault="00AF4EB3" w:rsidP="007C781A">
      <w:pPr>
        <w:numPr>
          <w:ilvl w:val="0"/>
          <w:numId w:val="4"/>
        </w:numPr>
        <w:rPr>
          <w:rFonts w:ascii="Verdana" w:hAnsi="Verdana"/>
          <w:b/>
        </w:rPr>
      </w:pPr>
      <w:r w:rsidRPr="006D43A4">
        <w:rPr>
          <w:rFonts w:ascii="Verdana" w:hAnsi="Verdana"/>
          <w:b/>
        </w:rPr>
        <w:t>Introduction</w:t>
      </w:r>
    </w:p>
    <w:p w:rsidR="00A45CBF" w:rsidRPr="006D43A4" w:rsidRDefault="00A45CBF" w:rsidP="00A45CBF">
      <w:pPr>
        <w:rPr>
          <w:rFonts w:ascii="Verdana" w:hAnsi="Verdana"/>
        </w:rPr>
      </w:pPr>
    </w:p>
    <w:p w:rsidR="00AF4EB3" w:rsidRPr="006D43A4" w:rsidRDefault="009E1FCA" w:rsidP="00A45CBF">
      <w:pPr>
        <w:rPr>
          <w:rFonts w:ascii="Verdana" w:hAnsi="Verdana"/>
          <w:sz w:val="20"/>
          <w:szCs w:val="20"/>
        </w:rPr>
      </w:pPr>
      <w:r w:rsidRPr="006D43A4">
        <w:rPr>
          <w:rFonts w:ascii="Verdana" w:hAnsi="Verdana"/>
          <w:sz w:val="20"/>
          <w:szCs w:val="20"/>
        </w:rPr>
        <w:t xml:space="preserve">MTC Stage 1 requirements in 3GPP TS 22.368 introduce the notion of an MTC Device being “offline” (and as a result, </w:t>
      </w:r>
      <w:r w:rsidR="0048069B" w:rsidRPr="006D43A4">
        <w:rPr>
          <w:rFonts w:ascii="Verdana" w:hAnsi="Verdana"/>
          <w:sz w:val="20"/>
          <w:szCs w:val="20"/>
        </w:rPr>
        <w:t>“</w:t>
      </w:r>
      <w:r w:rsidRPr="006D43A4">
        <w:rPr>
          <w:rFonts w:ascii="Verdana" w:hAnsi="Verdana"/>
          <w:sz w:val="20"/>
          <w:szCs w:val="20"/>
        </w:rPr>
        <w:t>online</w:t>
      </w:r>
      <w:r w:rsidR="0048069B" w:rsidRPr="006D43A4">
        <w:rPr>
          <w:rFonts w:ascii="Verdana" w:hAnsi="Verdana"/>
          <w:sz w:val="20"/>
          <w:szCs w:val="20"/>
        </w:rPr>
        <w:t>”</w:t>
      </w:r>
      <w:r w:rsidRPr="006D43A4">
        <w:rPr>
          <w:rFonts w:ascii="Verdana" w:hAnsi="Verdana"/>
          <w:sz w:val="20"/>
          <w:szCs w:val="20"/>
        </w:rPr>
        <w:t>). However</w:t>
      </w:r>
      <w:r w:rsidR="00773316">
        <w:rPr>
          <w:rFonts w:ascii="Verdana" w:hAnsi="Verdana"/>
          <w:sz w:val="20"/>
          <w:szCs w:val="20"/>
        </w:rPr>
        <w:t>, as</w:t>
      </w:r>
      <w:r w:rsidRPr="006D43A4">
        <w:rPr>
          <w:rFonts w:ascii="Verdana" w:hAnsi="Verdana"/>
          <w:sz w:val="20"/>
          <w:szCs w:val="20"/>
        </w:rPr>
        <w:t xml:space="preserve"> </w:t>
      </w:r>
      <w:r w:rsidR="002D045F" w:rsidRPr="006D43A4">
        <w:rPr>
          <w:rFonts w:ascii="Verdana" w:hAnsi="Verdana"/>
          <w:sz w:val="20"/>
          <w:szCs w:val="20"/>
        </w:rPr>
        <w:t>the</w:t>
      </w:r>
      <w:r w:rsidRPr="006D43A4">
        <w:rPr>
          <w:rFonts w:ascii="Verdana" w:hAnsi="Verdana"/>
          <w:sz w:val="20"/>
          <w:szCs w:val="20"/>
        </w:rPr>
        <w:t xml:space="preserve"> definition of </w:t>
      </w:r>
      <w:r w:rsidR="00773316">
        <w:rPr>
          <w:rFonts w:ascii="Verdana" w:hAnsi="Verdana"/>
          <w:sz w:val="20"/>
          <w:szCs w:val="20"/>
        </w:rPr>
        <w:t>“</w:t>
      </w:r>
      <w:r w:rsidRPr="006D43A4">
        <w:rPr>
          <w:rFonts w:ascii="Verdana" w:hAnsi="Verdana"/>
          <w:sz w:val="20"/>
          <w:szCs w:val="20"/>
        </w:rPr>
        <w:t>offline</w:t>
      </w:r>
      <w:r w:rsidR="00773316">
        <w:rPr>
          <w:rFonts w:ascii="Verdana" w:hAnsi="Verdana"/>
          <w:sz w:val="20"/>
          <w:szCs w:val="20"/>
        </w:rPr>
        <w:t>”</w:t>
      </w:r>
      <w:r w:rsidRPr="006D43A4">
        <w:rPr>
          <w:rFonts w:ascii="Verdana" w:hAnsi="Verdana"/>
          <w:sz w:val="20"/>
          <w:szCs w:val="20"/>
        </w:rPr>
        <w:t xml:space="preserve"> is </w:t>
      </w:r>
      <w:r w:rsidR="002D045F" w:rsidRPr="006D43A4">
        <w:rPr>
          <w:rFonts w:ascii="Verdana" w:hAnsi="Verdana"/>
          <w:sz w:val="20"/>
          <w:szCs w:val="20"/>
        </w:rPr>
        <w:t>missing</w:t>
      </w:r>
      <w:r w:rsidR="007C781A">
        <w:rPr>
          <w:rFonts w:ascii="Verdana" w:hAnsi="Verdana"/>
          <w:sz w:val="20"/>
          <w:szCs w:val="20"/>
        </w:rPr>
        <w:t xml:space="preserve">, </w:t>
      </w:r>
      <w:r w:rsidRPr="006D43A4">
        <w:rPr>
          <w:rFonts w:ascii="Verdana" w:hAnsi="Verdana"/>
          <w:sz w:val="20"/>
          <w:szCs w:val="20"/>
        </w:rPr>
        <w:t xml:space="preserve">the </w:t>
      </w:r>
      <w:r w:rsidR="002D045F" w:rsidRPr="006D43A4">
        <w:rPr>
          <w:rFonts w:ascii="Verdana" w:hAnsi="Verdana"/>
          <w:sz w:val="20"/>
          <w:szCs w:val="20"/>
        </w:rPr>
        <w:t xml:space="preserve">associated </w:t>
      </w:r>
      <w:r w:rsidRPr="006D43A4">
        <w:rPr>
          <w:rFonts w:ascii="Verdana" w:hAnsi="Verdana"/>
          <w:sz w:val="20"/>
          <w:szCs w:val="20"/>
        </w:rPr>
        <w:t xml:space="preserve">requirements are unclear </w:t>
      </w:r>
      <w:r w:rsidR="0048069B" w:rsidRPr="006D43A4">
        <w:rPr>
          <w:rFonts w:ascii="Verdana" w:hAnsi="Verdana"/>
          <w:sz w:val="20"/>
          <w:szCs w:val="20"/>
        </w:rPr>
        <w:t xml:space="preserve">and </w:t>
      </w:r>
      <w:r w:rsidR="004B68ED" w:rsidRPr="006D43A4">
        <w:rPr>
          <w:rFonts w:ascii="Verdana" w:hAnsi="Verdana"/>
          <w:sz w:val="20"/>
          <w:szCs w:val="20"/>
        </w:rPr>
        <w:t>hence</w:t>
      </w:r>
      <w:r w:rsidRPr="006D43A4">
        <w:rPr>
          <w:rFonts w:ascii="Verdana" w:hAnsi="Verdana"/>
          <w:sz w:val="20"/>
          <w:szCs w:val="20"/>
        </w:rPr>
        <w:t xml:space="preserve"> subject to interpretation</w:t>
      </w:r>
      <w:r w:rsidR="000C5BB6" w:rsidRPr="006D43A4">
        <w:rPr>
          <w:rFonts w:ascii="Verdana" w:hAnsi="Verdana"/>
          <w:sz w:val="20"/>
          <w:szCs w:val="20"/>
        </w:rPr>
        <w:t>. In particular</w:t>
      </w:r>
      <w:r w:rsidR="00773316">
        <w:rPr>
          <w:rFonts w:ascii="Verdana" w:hAnsi="Verdana"/>
          <w:sz w:val="20"/>
          <w:szCs w:val="20"/>
        </w:rPr>
        <w:t>,</w:t>
      </w:r>
      <w:r w:rsidR="000C5BB6" w:rsidRPr="006D43A4">
        <w:rPr>
          <w:rFonts w:ascii="Verdana" w:hAnsi="Verdana"/>
          <w:sz w:val="20"/>
          <w:szCs w:val="20"/>
        </w:rPr>
        <w:t xml:space="preserve"> </w:t>
      </w:r>
      <w:r w:rsidR="00773316">
        <w:rPr>
          <w:rFonts w:ascii="Verdana" w:hAnsi="Verdana"/>
          <w:sz w:val="20"/>
          <w:szCs w:val="20"/>
        </w:rPr>
        <w:t xml:space="preserve">the notion of “offline” </w:t>
      </w:r>
      <w:r w:rsidR="000C5BB6" w:rsidRPr="006D43A4">
        <w:rPr>
          <w:rFonts w:ascii="Verdana" w:hAnsi="Verdana"/>
          <w:sz w:val="20"/>
          <w:szCs w:val="20"/>
        </w:rPr>
        <w:t xml:space="preserve">is associated with the </w:t>
      </w:r>
      <w:r w:rsidR="007C781A">
        <w:rPr>
          <w:rFonts w:ascii="Verdana" w:hAnsi="Verdana"/>
          <w:sz w:val="20"/>
          <w:szCs w:val="20"/>
        </w:rPr>
        <w:t>concept</w:t>
      </w:r>
      <w:r w:rsidR="000C5BB6" w:rsidRPr="006D43A4">
        <w:rPr>
          <w:rFonts w:ascii="Verdana" w:hAnsi="Verdana"/>
          <w:sz w:val="20"/>
          <w:szCs w:val="20"/>
        </w:rPr>
        <w:t xml:space="preserve"> of “detach”</w:t>
      </w:r>
      <w:r w:rsidR="00773316">
        <w:rPr>
          <w:rFonts w:ascii="Verdana" w:hAnsi="Verdana"/>
          <w:sz w:val="20"/>
          <w:szCs w:val="20"/>
        </w:rPr>
        <w:t>,</w:t>
      </w:r>
      <w:r w:rsidR="000C5BB6" w:rsidRPr="006D43A4">
        <w:rPr>
          <w:rFonts w:ascii="Verdana" w:hAnsi="Verdana"/>
          <w:sz w:val="20"/>
          <w:szCs w:val="20"/>
        </w:rPr>
        <w:t xml:space="preserve"> which is contradicting with the </w:t>
      </w:r>
      <w:r w:rsidR="007C781A">
        <w:rPr>
          <w:rFonts w:ascii="Verdana" w:hAnsi="Verdana"/>
          <w:sz w:val="20"/>
          <w:szCs w:val="20"/>
        </w:rPr>
        <w:t>3GPP definition of “detach”</w:t>
      </w:r>
      <w:r w:rsidRPr="006D43A4">
        <w:rPr>
          <w:rFonts w:ascii="Verdana" w:hAnsi="Verdana"/>
          <w:sz w:val="20"/>
          <w:szCs w:val="20"/>
        </w:rPr>
        <w:t xml:space="preserve">. </w:t>
      </w:r>
      <w:r w:rsidR="0048069B" w:rsidRPr="006D43A4">
        <w:rPr>
          <w:rFonts w:ascii="Verdana" w:hAnsi="Verdana"/>
          <w:sz w:val="20"/>
          <w:szCs w:val="20"/>
        </w:rPr>
        <w:t>This contribution</w:t>
      </w:r>
      <w:r w:rsidR="00D62D01" w:rsidRPr="006D43A4">
        <w:rPr>
          <w:rFonts w:ascii="Verdana" w:hAnsi="Verdana"/>
          <w:sz w:val="20"/>
          <w:szCs w:val="20"/>
        </w:rPr>
        <w:t xml:space="preserve"> discusses the issue and proposes associated changes to 3GPP TS 22.368.</w:t>
      </w:r>
    </w:p>
    <w:p w:rsidR="00AF4EB3" w:rsidRPr="006D43A4" w:rsidRDefault="00AF4EB3" w:rsidP="00A45CBF">
      <w:pPr>
        <w:rPr>
          <w:rFonts w:ascii="Verdana" w:hAnsi="Verdana"/>
        </w:rPr>
      </w:pPr>
    </w:p>
    <w:p w:rsidR="00AF4EB3" w:rsidRPr="006D43A4" w:rsidRDefault="000F70E9" w:rsidP="007C781A">
      <w:pPr>
        <w:numPr>
          <w:ilvl w:val="0"/>
          <w:numId w:val="4"/>
        </w:numPr>
        <w:rPr>
          <w:rFonts w:ascii="Verdana" w:hAnsi="Verdana"/>
          <w:b/>
        </w:rPr>
      </w:pPr>
      <w:r w:rsidRPr="006D43A4">
        <w:rPr>
          <w:rFonts w:ascii="Verdana" w:hAnsi="Verdana"/>
          <w:b/>
        </w:rPr>
        <w:t>Discussion</w:t>
      </w:r>
    </w:p>
    <w:p w:rsidR="00AF4EB3" w:rsidRPr="006D43A4" w:rsidRDefault="00AF4EB3" w:rsidP="00A45CBF">
      <w:pPr>
        <w:rPr>
          <w:rFonts w:ascii="Verdana" w:hAnsi="Verdana"/>
        </w:rPr>
      </w:pPr>
    </w:p>
    <w:p w:rsidR="00AF4EB3" w:rsidRDefault="000F70E9" w:rsidP="00A45CBF">
      <w:pPr>
        <w:rPr>
          <w:rFonts w:ascii="Verdana" w:hAnsi="Verdana"/>
          <w:sz w:val="20"/>
          <w:szCs w:val="20"/>
        </w:rPr>
      </w:pPr>
      <w:r w:rsidRPr="006D43A4">
        <w:rPr>
          <w:rFonts w:ascii="Verdana" w:hAnsi="Verdana"/>
          <w:sz w:val="20"/>
          <w:szCs w:val="20"/>
        </w:rPr>
        <w:t xml:space="preserve">In </w:t>
      </w:r>
      <w:r w:rsidR="0048649E" w:rsidRPr="006D43A4">
        <w:rPr>
          <w:rFonts w:ascii="Verdana" w:hAnsi="Verdana"/>
          <w:sz w:val="20"/>
          <w:szCs w:val="20"/>
        </w:rPr>
        <w:t>several</w:t>
      </w:r>
      <w:r w:rsidRPr="006D43A4">
        <w:rPr>
          <w:rFonts w:ascii="Verdana" w:hAnsi="Verdana"/>
          <w:sz w:val="20"/>
          <w:szCs w:val="20"/>
        </w:rPr>
        <w:t xml:space="preserve"> sections of </w:t>
      </w:r>
      <w:r w:rsidR="00743BE3" w:rsidRPr="006D43A4">
        <w:rPr>
          <w:rFonts w:ascii="Verdana" w:hAnsi="Verdana"/>
          <w:sz w:val="20"/>
          <w:szCs w:val="20"/>
        </w:rPr>
        <w:t xml:space="preserve">TS </w:t>
      </w:r>
      <w:r w:rsidRPr="006D43A4">
        <w:rPr>
          <w:rFonts w:ascii="Verdana" w:hAnsi="Verdana"/>
          <w:sz w:val="20"/>
          <w:szCs w:val="20"/>
        </w:rPr>
        <w:t xml:space="preserve">22.368, </w:t>
      </w:r>
      <w:r w:rsidR="00743BE3" w:rsidRPr="006D43A4">
        <w:rPr>
          <w:rFonts w:ascii="Verdana" w:hAnsi="Verdana"/>
          <w:sz w:val="20"/>
          <w:szCs w:val="20"/>
        </w:rPr>
        <w:t xml:space="preserve">a </w:t>
      </w:r>
      <w:r w:rsidRPr="006D43A4">
        <w:rPr>
          <w:rFonts w:ascii="Verdana" w:hAnsi="Verdana"/>
          <w:sz w:val="20"/>
          <w:szCs w:val="20"/>
        </w:rPr>
        <w:t>specific state called “offline”</w:t>
      </w:r>
      <w:r w:rsidR="00743BE3" w:rsidRPr="006D43A4">
        <w:rPr>
          <w:rFonts w:ascii="Verdana" w:hAnsi="Verdana"/>
          <w:sz w:val="20"/>
          <w:szCs w:val="20"/>
        </w:rPr>
        <w:t xml:space="preserve"> is mentioned. The offline state</w:t>
      </w:r>
      <w:r w:rsidR="00E039FC" w:rsidRPr="006D43A4">
        <w:rPr>
          <w:rFonts w:ascii="Verdana" w:hAnsi="Verdana"/>
          <w:sz w:val="20"/>
          <w:szCs w:val="20"/>
        </w:rPr>
        <w:t xml:space="preserve"> can be found in the following requirements</w:t>
      </w:r>
      <w:r w:rsidRPr="006D43A4">
        <w:rPr>
          <w:rFonts w:ascii="Verdana" w:hAnsi="Verdana"/>
          <w:sz w:val="20"/>
          <w:szCs w:val="20"/>
        </w:rPr>
        <w:t>:</w:t>
      </w:r>
    </w:p>
    <w:p w:rsidR="00C9636E" w:rsidRPr="006D43A4" w:rsidRDefault="00C9636E" w:rsidP="00A45CBF">
      <w:pPr>
        <w:rPr>
          <w:rFonts w:ascii="Verdana" w:hAnsi="Verdana"/>
          <w:sz w:val="20"/>
          <w:szCs w:val="20"/>
        </w:rPr>
      </w:pPr>
    </w:p>
    <w:p w:rsidR="000F70E9" w:rsidRPr="006D43A4" w:rsidRDefault="009E1FCA" w:rsidP="00C061F3">
      <w:pPr>
        <w:numPr>
          <w:ilvl w:val="0"/>
          <w:numId w:val="2"/>
        </w:numPr>
        <w:rPr>
          <w:rFonts w:ascii="Verdana" w:hAnsi="Verdana"/>
          <w:sz w:val="20"/>
          <w:szCs w:val="20"/>
        </w:rPr>
      </w:pPr>
      <w:r w:rsidRPr="006D43A4">
        <w:rPr>
          <w:rFonts w:ascii="Verdana" w:hAnsi="Verdana"/>
          <w:sz w:val="20"/>
          <w:szCs w:val="20"/>
        </w:rPr>
        <w:t>§</w:t>
      </w:r>
      <w:r w:rsidR="000F70E9" w:rsidRPr="006D43A4">
        <w:rPr>
          <w:rFonts w:ascii="Verdana" w:hAnsi="Verdana"/>
          <w:sz w:val="20"/>
          <w:szCs w:val="20"/>
        </w:rPr>
        <w:t>7.1.1</w:t>
      </w:r>
      <w:r w:rsidR="00E039FC" w:rsidRPr="006D43A4">
        <w:rPr>
          <w:rFonts w:ascii="Verdana" w:hAnsi="Verdana"/>
          <w:sz w:val="20"/>
          <w:szCs w:val="20"/>
        </w:rPr>
        <w:t>,</w:t>
      </w:r>
      <w:r w:rsidR="000F70E9" w:rsidRPr="006D43A4">
        <w:rPr>
          <w:rFonts w:ascii="Verdana" w:hAnsi="Verdana"/>
          <w:sz w:val="20"/>
          <w:szCs w:val="20"/>
        </w:rPr>
        <w:t xml:space="preserve"> General (in Common service requirements): “</w:t>
      </w:r>
      <w:r w:rsidR="000F70E9" w:rsidRPr="007C781A">
        <w:rPr>
          <w:sz w:val="20"/>
          <w:szCs w:val="20"/>
        </w:rPr>
        <w:t xml:space="preserve">MTC Devices may be kept </w:t>
      </w:r>
      <w:r w:rsidR="000F70E9" w:rsidRPr="007C781A">
        <w:rPr>
          <w:b/>
          <w:sz w:val="20"/>
          <w:szCs w:val="20"/>
        </w:rPr>
        <w:t>offline</w:t>
      </w:r>
      <w:r w:rsidR="000F70E9" w:rsidRPr="007C781A">
        <w:rPr>
          <w:sz w:val="20"/>
          <w:szCs w:val="20"/>
        </w:rPr>
        <w:t xml:space="preserve"> or online when not communicating, depending on operator policies and MTC Application requirements</w:t>
      </w:r>
      <w:r w:rsidR="000F70E9" w:rsidRPr="006D43A4">
        <w:rPr>
          <w:rFonts w:ascii="Verdana" w:hAnsi="Verdana"/>
          <w:sz w:val="20"/>
          <w:szCs w:val="20"/>
        </w:rPr>
        <w:t>”</w:t>
      </w:r>
    </w:p>
    <w:p w:rsidR="00E039FC" w:rsidRPr="006D43A4" w:rsidRDefault="009E1FCA" w:rsidP="00E039FC">
      <w:pPr>
        <w:numPr>
          <w:ilvl w:val="0"/>
          <w:numId w:val="2"/>
        </w:numPr>
        <w:rPr>
          <w:rFonts w:ascii="Verdana" w:hAnsi="Verdana"/>
          <w:sz w:val="20"/>
          <w:szCs w:val="20"/>
        </w:rPr>
      </w:pPr>
      <w:bookmarkStart w:id="0" w:name="_Ref284581345"/>
      <w:r w:rsidRPr="006D43A4">
        <w:rPr>
          <w:rFonts w:ascii="Verdana" w:hAnsi="Verdana"/>
          <w:sz w:val="20"/>
          <w:szCs w:val="20"/>
        </w:rPr>
        <w:t>§</w:t>
      </w:r>
      <w:r w:rsidR="00E039FC" w:rsidRPr="006D43A4">
        <w:rPr>
          <w:rFonts w:ascii="Verdana" w:hAnsi="Verdana"/>
          <w:sz w:val="20"/>
          <w:szCs w:val="20"/>
        </w:rPr>
        <w:t>7.1.2, MTC device triggering: “</w:t>
      </w:r>
      <w:r w:rsidR="00E039FC" w:rsidRPr="007C781A">
        <w:rPr>
          <w:sz w:val="20"/>
          <w:szCs w:val="20"/>
        </w:rPr>
        <w:t xml:space="preserve">A MTC Device shall be able to receive trigger indications from the network and shall establish communication with the MTC Server when receiving the trigger indication. Possible options may include: - Receiving trigger indication when the MTC Device is </w:t>
      </w:r>
      <w:r w:rsidR="00E039FC" w:rsidRPr="007C781A">
        <w:rPr>
          <w:b/>
          <w:sz w:val="20"/>
          <w:szCs w:val="20"/>
        </w:rPr>
        <w:t>offline</w:t>
      </w:r>
      <w:r w:rsidR="00E039FC" w:rsidRPr="007C781A">
        <w:rPr>
          <w:sz w:val="20"/>
          <w:szCs w:val="20"/>
        </w:rPr>
        <w:t>.</w:t>
      </w:r>
      <w:r w:rsidR="00E039FC" w:rsidRPr="006D43A4">
        <w:rPr>
          <w:rFonts w:ascii="Verdana" w:hAnsi="Verdana"/>
          <w:sz w:val="20"/>
          <w:szCs w:val="20"/>
        </w:rPr>
        <w:t>” This section has also the following note:</w:t>
      </w:r>
      <w:bookmarkEnd w:id="0"/>
    </w:p>
    <w:p w:rsidR="00E039FC" w:rsidRPr="006D43A4" w:rsidRDefault="00E039FC" w:rsidP="00E039FC">
      <w:pPr>
        <w:numPr>
          <w:ilvl w:val="1"/>
          <w:numId w:val="2"/>
        </w:numPr>
        <w:rPr>
          <w:rFonts w:ascii="Verdana" w:hAnsi="Verdana"/>
          <w:sz w:val="20"/>
          <w:szCs w:val="20"/>
        </w:rPr>
      </w:pPr>
      <w:r w:rsidRPr="006D43A4">
        <w:rPr>
          <w:rFonts w:ascii="Verdana" w:hAnsi="Verdana"/>
          <w:sz w:val="20"/>
          <w:szCs w:val="20"/>
        </w:rPr>
        <w:t>“</w:t>
      </w:r>
      <w:r w:rsidRPr="007C781A">
        <w:rPr>
          <w:sz w:val="20"/>
          <w:szCs w:val="20"/>
        </w:rPr>
        <w:t xml:space="preserve">Online means the MTC Device is attached to the network for MT signalling or user plane data. When the MTC Device is </w:t>
      </w:r>
      <w:r w:rsidRPr="007C781A">
        <w:rPr>
          <w:b/>
          <w:sz w:val="20"/>
          <w:szCs w:val="20"/>
        </w:rPr>
        <w:t>offline</w:t>
      </w:r>
      <w:r w:rsidRPr="007C781A">
        <w:rPr>
          <w:sz w:val="20"/>
          <w:szCs w:val="20"/>
        </w:rPr>
        <w:t xml:space="preserve"> (i.e. detached) the MTC Device can listen to trigger indications on e.g. a broadcast or paging channel.</w:t>
      </w:r>
      <w:r w:rsidRPr="006D43A4">
        <w:rPr>
          <w:rFonts w:ascii="Verdana" w:hAnsi="Verdana"/>
          <w:sz w:val="20"/>
          <w:szCs w:val="20"/>
        </w:rPr>
        <w:t>”</w:t>
      </w:r>
    </w:p>
    <w:p w:rsidR="000F70E9" w:rsidRPr="006D43A4" w:rsidRDefault="009E1FCA" w:rsidP="00C061F3">
      <w:pPr>
        <w:numPr>
          <w:ilvl w:val="0"/>
          <w:numId w:val="2"/>
        </w:numPr>
        <w:rPr>
          <w:rFonts w:ascii="Verdana" w:hAnsi="Verdana"/>
          <w:sz w:val="20"/>
          <w:szCs w:val="20"/>
        </w:rPr>
      </w:pPr>
      <w:bookmarkStart w:id="1" w:name="_Ref284581355"/>
      <w:r w:rsidRPr="006D43A4">
        <w:rPr>
          <w:rFonts w:ascii="Verdana" w:hAnsi="Verdana"/>
          <w:sz w:val="20"/>
          <w:szCs w:val="20"/>
        </w:rPr>
        <w:t>§</w:t>
      </w:r>
      <w:r w:rsidR="000F70E9" w:rsidRPr="006D43A4">
        <w:rPr>
          <w:rFonts w:ascii="Verdana" w:hAnsi="Verdana"/>
          <w:sz w:val="20"/>
          <w:szCs w:val="20"/>
        </w:rPr>
        <w:t>7.2.11</w:t>
      </w:r>
      <w:r w:rsidR="00E039FC" w:rsidRPr="006D43A4">
        <w:rPr>
          <w:rFonts w:ascii="Verdana" w:hAnsi="Verdana"/>
          <w:sz w:val="20"/>
          <w:szCs w:val="20"/>
        </w:rPr>
        <w:t>,</w:t>
      </w:r>
      <w:r w:rsidR="000F70E9" w:rsidRPr="006D43A4">
        <w:rPr>
          <w:rFonts w:ascii="Verdana" w:hAnsi="Verdana"/>
          <w:sz w:val="20"/>
          <w:szCs w:val="20"/>
        </w:rPr>
        <w:t xml:space="preserve"> Location specific trigger: “</w:t>
      </w:r>
      <w:r w:rsidR="000F70E9" w:rsidRPr="007C781A">
        <w:rPr>
          <w:sz w:val="20"/>
          <w:szCs w:val="20"/>
        </w:rPr>
        <w:t xml:space="preserve">The network may apply Location Specific Trigger when the MTC Device is </w:t>
      </w:r>
      <w:r w:rsidR="000F70E9" w:rsidRPr="007C781A">
        <w:rPr>
          <w:b/>
          <w:sz w:val="20"/>
          <w:szCs w:val="20"/>
        </w:rPr>
        <w:t>offline</w:t>
      </w:r>
      <w:r w:rsidR="000F70E9" w:rsidRPr="007C781A">
        <w:rPr>
          <w:sz w:val="20"/>
          <w:szCs w:val="20"/>
        </w:rPr>
        <w:t>.</w:t>
      </w:r>
      <w:r w:rsidR="000F70E9" w:rsidRPr="006D43A4">
        <w:rPr>
          <w:rFonts w:ascii="Verdana" w:hAnsi="Verdana"/>
          <w:sz w:val="20"/>
          <w:szCs w:val="20"/>
        </w:rPr>
        <w:t>”</w:t>
      </w:r>
      <w:bookmarkEnd w:id="1"/>
    </w:p>
    <w:p w:rsidR="000F70E9" w:rsidRPr="006D43A4" w:rsidRDefault="009E1FCA" w:rsidP="00C061F3">
      <w:pPr>
        <w:numPr>
          <w:ilvl w:val="0"/>
          <w:numId w:val="2"/>
        </w:numPr>
        <w:rPr>
          <w:rFonts w:ascii="Verdana" w:hAnsi="Verdana"/>
          <w:sz w:val="20"/>
          <w:szCs w:val="20"/>
        </w:rPr>
      </w:pPr>
      <w:bookmarkStart w:id="2" w:name="_Ref284581467"/>
      <w:r w:rsidRPr="006D43A4">
        <w:rPr>
          <w:rFonts w:ascii="Verdana" w:hAnsi="Verdana"/>
          <w:sz w:val="20"/>
          <w:szCs w:val="20"/>
        </w:rPr>
        <w:t>§</w:t>
      </w:r>
      <w:r w:rsidR="000F70E9" w:rsidRPr="006D43A4">
        <w:rPr>
          <w:rFonts w:ascii="Verdana" w:hAnsi="Verdana"/>
          <w:sz w:val="20"/>
          <w:szCs w:val="20"/>
        </w:rPr>
        <w:t>7.2.13, Infrequent transmission: “</w:t>
      </w:r>
      <w:r w:rsidR="000F70E9" w:rsidRPr="007C781A">
        <w:rPr>
          <w:sz w:val="20"/>
          <w:szCs w:val="20"/>
        </w:rPr>
        <w:t xml:space="preserve">When there is data to transmit and/or receive, the MTC Device shall connect to the network, transmit and/or receive the data, then following successful transmission/reception,  return to </w:t>
      </w:r>
      <w:r w:rsidR="000F70E9" w:rsidRPr="007C781A">
        <w:rPr>
          <w:b/>
          <w:sz w:val="20"/>
          <w:szCs w:val="20"/>
        </w:rPr>
        <w:t>an offline state</w:t>
      </w:r>
      <w:r w:rsidR="000F70E9" w:rsidRPr="007C781A">
        <w:rPr>
          <w:sz w:val="20"/>
          <w:szCs w:val="20"/>
        </w:rPr>
        <w:t>.</w:t>
      </w:r>
      <w:r w:rsidR="000F70E9" w:rsidRPr="006D43A4">
        <w:rPr>
          <w:rFonts w:ascii="Verdana" w:hAnsi="Verdana"/>
          <w:sz w:val="20"/>
          <w:szCs w:val="20"/>
        </w:rPr>
        <w:t>”</w:t>
      </w:r>
      <w:bookmarkEnd w:id="2"/>
    </w:p>
    <w:p w:rsidR="00E039FC" w:rsidRPr="006D43A4" w:rsidRDefault="00E039FC" w:rsidP="00A45CBF">
      <w:pPr>
        <w:rPr>
          <w:rFonts w:ascii="Verdana" w:hAnsi="Verdana"/>
          <w:sz w:val="20"/>
          <w:szCs w:val="20"/>
        </w:rPr>
      </w:pPr>
    </w:p>
    <w:p w:rsidR="009E1FCA" w:rsidRPr="006D43A4" w:rsidRDefault="009E1FCA" w:rsidP="00A45CBF">
      <w:pPr>
        <w:rPr>
          <w:rFonts w:ascii="Verdana" w:hAnsi="Verdana"/>
          <w:sz w:val="20"/>
          <w:szCs w:val="20"/>
        </w:rPr>
      </w:pPr>
      <w:r w:rsidRPr="006D43A4">
        <w:rPr>
          <w:rFonts w:ascii="Verdana" w:hAnsi="Verdana"/>
          <w:sz w:val="20"/>
          <w:szCs w:val="20"/>
        </w:rPr>
        <w:t>While “offline” is stated at multiple occurrences, no definition is given</w:t>
      </w:r>
      <w:r w:rsidR="00E624DB" w:rsidRPr="006D43A4">
        <w:rPr>
          <w:rFonts w:ascii="Verdana" w:hAnsi="Verdana"/>
          <w:sz w:val="20"/>
          <w:szCs w:val="20"/>
        </w:rPr>
        <w:t xml:space="preserve"> (“detached” is also subject to interpretation in this context)</w:t>
      </w:r>
      <w:r w:rsidR="007810EC" w:rsidRPr="006D43A4">
        <w:rPr>
          <w:rFonts w:ascii="Verdana" w:hAnsi="Verdana"/>
          <w:sz w:val="20"/>
          <w:szCs w:val="20"/>
        </w:rPr>
        <w:t xml:space="preserve">. The meaning of “offline” is ambiguous. The sourcing company interprets </w:t>
      </w:r>
      <w:r w:rsidR="00773316">
        <w:rPr>
          <w:rFonts w:ascii="Verdana" w:hAnsi="Verdana"/>
          <w:sz w:val="20"/>
          <w:szCs w:val="20"/>
        </w:rPr>
        <w:t>“</w:t>
      </w:r>
      <w:r w:rsidR="007810EC" w:rsidRPr="006D43A4">
        <w:rPr>
          <w:rFonts w:ascii="Verdana" w:hAnsi="Verdana"/>
          <w:sz w:val="20"/>
          <w:szCs w:val="20"/>
        </w:rPr>
        <w:t>offline</w:t>
      </w:r>
      <w:r w:rsidR="00773316">
        <w:rPr>
          <w:rFonts w:ascii="Verdana" w:hAnsi="Verdana"/>
          <w:sz w:val="20"/>
          <w:szCs w:val="20"/>
        </w:rPr>
        <w:t>”</w:t>
      </w:r>
      <w:r w:rsidR="007810EC" w:rsidRPr="006D43A4">
        <w:rPr>
          <w:rFonts w:ascii="Verdana" w:hAnsi="Verdana"/>
          <w:sz w:val="20"/>
          <w:szCs w:val="20"/>
        </w:rPr>
        <w:t xml:space="preserve"> as being </w:t>
      </w:r>
      <w:r w:rsidR="00E049D7" w:rsidRPr="006D43A4">
        <w:rPr>
          <w:rFonts w:ascii="Verdana" w:hAnsi="Verdana"/>
          <w:sz w:val="20"/>
          <w:szCs w:val="20"/>
        </w:rPr>
        <w:t>seen</w:t>
      </w:r>
      <w:r w:rsidR="007810EC" w:rsidRPr="006D43A4">
        <w:rPr>
          <w:rFonts w:ascii="Verdana" w:hAnsi="Verdana"/>
          <w:sz w:val="20"/>
          <w:szCs w:val="20"/>
        </w:rPr>
        <w:t xml:space="preserve"> from the MTC Server perspective</w:t>
      </w:r>
      <w:r w:rsidR="007C781A">
        <w:rPr>
          <w:rFonts w:ascii="Verdana" w:hAnsi="Verdana"/>
          <w:sz w:val="20"/>
          <w:szCs w:val="20"/>
        </w:rPr>
        <w:t>, and outside the scope of 3GPP</w:t>
      </w:r>
      <w:r w:rsidR="007810EC" w:rsidRPr="006D43A4">
        <w:rPr>
          <w:rFonts w:ascii="Verdana" w:hAnsi="Verdana"/>
          <w:sz w:val="20"/>
          <w:szCs w:val="20"/>
        </w:rPr>
        <w:t>.</w:t>
      </w:r>
    </w:p>
    <w:p w:rsidR="007810EC" w:rsidRPr="006D43A4" w:rsidRDefault="007810EC" w:rsidP="00A45CBF">
      <w:pPr>
        <w:rPr>
          <w:rFonts w:ascii="Verdana" w:hAnsi="Verdana"/>
          <w:sz w:val="20"/>
          <w:szCs w:val="20"/>
        </w:rPr>
      </w:pPr>
    </w:p>
    <w:p w:rsidR="0067039F" w:rsidRPr="006D43A4" w:rsidRDefault="00743BE3" w:rsidP="00A45CBF">
      <w:pPr>
        <w:rPr>
          <w:rFonts w:ascii="Verdana" w:hAnsi="Verdana"/>
          <w:sz w:val="20"/>
          <w:szCs w:val="20"/>
        </w:rPr>
      </w:pPr>
      <w:r w:rsidRPr="006D43A4">
        <w:rPr>
          <w:rFonts w:ascii="Verdana" w:hAnsi="Verdana"/>
          <w:sz w:val="20"/>
          <w:szCs w:val="20"/>
        </w:rPr>
        <w:t>T</w:t>
      </w:r>
      <w:r w:rsidR="0067039F" w:rsidRPr="006D43A4">
        <w:rPr>
          <w:rFonts w:ascii="Verdana" w:hAnsi="Verdana"/>
          <w:sz w:val="20"/>
          <w:szCs w:val="20"/>
        </w:rPr>
        <w:t xml:space="preserve">he requirements </w:t>
      </w:r>
      <w:fldSimple w:instr=" REF _Ref284581345 \r \h  \* MERGEFORMAT ">
        <w:r w:rsidR="007C781A">
          <w:rPr>
            <w:rFonts w:ascii="Verdana" w:hAnsi="Verdana"/>
            <w:sz w:val="20"/>
            <w:szCs w:val="20"/>
          </w:rPr>
          <w:t>2</w:t>
        </w:r>
      </w:fldSimple>
      <w:r w:rsidR="0067039F" w:rsidRPr="006D43A4">
        <w:rPr>
          <w:rFonts w:ascii="Verdana" w:hAnsi="Verdana"/>
          <w:sz w:val="20"/>
          <w:szCs w:val="20"/>
        </w:rPr>
        <w:t xml:space="preserve"> and </w:t>
      </w:r>
      <w:fldSimple w:instr=" REF _Ref284581355 \r \h  \* MERGEFORMAT ">
        <w:r w:rsidR="007C781A">
          <w:rPr>
            <w:rFonts w:ascii="Verdana" w:hAnsi="Verdana"/>
            <w:sz w:val="20"/>
            <w:szCs w:val="20"/>
          </w:rPr>
          <w:t>3</w:t>
        </w:r>
      </w:fldSimple>
      <w:r w:rsidR="0067039F" w:rsidRPr="006D43A4">
        <w:rPr>
          <w:rFonts w:ascii="Verdana" w:hAnsi="Verdana"/>
          <w:sz w:val="20"/>
          <w:szCs w:val="20"/>
        </w:rPr>
        <w:t xml:space="preserve"> above do not give </w:t>
      </w:r>
      <w:r w:rsidR="009E1FCA" w:rsidRPr="006D43A4">
        <w:rPr>
          <w:rFonts w:ascii="Verdana" w:hAnsi="Verdana"/>
          <w:sz w:val="20"/>
          <w:szCs w:val="20"/>
        </w:rPr>
        <w:t xml:space="preserve">a </w:t>
      </w:r>
      <w:r w:rsidR="0067039F" w:rsidRPr="006D43A4">
        <w:rPr>
          <w:rFonts w:ascii="Verdana" w:hAnsi="Verdana"/>
          <w:sz w:val="20"/>
          <w:szCs w:val="20"/>
        </w:rPr>
        <w:t xml:space="preserve">clear </w:t>
      </w:r>
      <w:r w:rsidRPr="006D43A4">
        <w:rPr>
          <w:rFonts w:ascii="Verdana" w:hAnsi="Verdana"/>
          <w:sz w:val="20"/>
          <w:szCs w:val="20"/>
        </w:rPr>
        <w:t xml:space="preserve">guidance </w:t>
      </w:r>
      <w:r w:rsidR="009E1FCA" w:rsidRPr="006D43A4">
        <w:rPr>
          <w:rFonts w:ascii="Verdana" w:hAnsi="Verdana"/>
          <w:sz w:val="20"/>
          <w:szCs w:val="20"/>
        </w:rPr>
        <w:t xml:space="preserve">as </w:t>
      </w:r>
      <w:r w:rsidRPr="006D43A4">
        <w:rPr>
          <w:rFonts w:ascii="Verdana" w:hAnsi="Verdana"/>
          <w:sz w:val="20"/>
          <w:szCs w:val="20"/>
        </w:rPr>
        <w:t>to what extent</w:t>
      </w:r>
      <w:r w:rsidR="0067039F" w:rsidRPr="006D43A4">
        <w:rPr>
          <w:rFonts w:ascii="Verdana" w:hAnsi="Verdana"/>
          <w:sz w:val="20"/>
          <w:szCs w:val="20"/>
        </w:rPr>
        <w:t xml:space="preserve"> 3GPP </w:t>
      </w:r>
      <w:proofErr w:type="gramStart"/>
      <w:r w:rsidR="0067039F" w:rsidRPr="006D43A4">
        <w:rPr>
          <w:rFonts w:ascii="Verdana" w:hAnsi="Verdana"/>
          <w:sz w:val="20"/>
          <w:szCs w:val="20"/>
        </w:rPr>
        <w:t>specifications</w:t>
      </w:r>
      <w:proofErr w:type="gramEnd"/>
      <w:r w:rsidRPr="006D43A4">
        <w:rPr>
          <w:rFonts w:ascii="Verdana" w:hAnsi="Verdana"/>
          <w:sz w:val="20"/>
          <w:szCs w:val="20"/>
        </w:rPr>
        <w:t xml:space="preserve"> are impacted</w:t>
      </w:r>
      <w:r w:rsidR="0067039F" w:rsidRPr="006D43A4">
        <w:rPr>
          <w:rFonts w:ascii="Verdana" w:hAnsi="Verdana"/>
          <w:sz w:val="20"/>
          <w:szCs w:val="20"/>
        </w:rPr>
        <w:t xml:space="preserve">. Additionally, the requirement </w:t>
      </w:r>
      <w:fldSimple w:instr=" REF _Ref284581467 \r \h  \* MERGEFORMAT ">
        <w:r w:rsidR="007C781A">
          <w:rPr>
            <w:rFonts w:ascii="Verdana" w:hAnsi="Verdana"/>
            <w:sz w:val="20"/>
            <w:szCs w:val="20"/>
          </w:rPr>
          <w:t>4</w:t>
        </w:r>
      </w:fldSimple>
      <w:r w:rsidR="0067039F" w:rsidRPr="006D43A4">
        <w:rPr>
          <w:rFonts w:ascii="Verdana" w:hAnsi="Verdana"/>
          <w:sz w:val="20"/>
          <w:szCs w:val="20"/>
        </w:rPr>
        <w:t xml:space="preserve"> is </w:t>
      </w:r>
      <w:r w:rsidR="00B832B4" w:rsidRPr="006D43A4">
        <w:rPr>
          <w:rFonts w:ascii="Verdana" w:hAnsi="Verdana"/>
          <w:sz w:val="20"/>
          <w:szCs w:val="20"/>
        </w:rPr>
        <w:t>too restrictive</w:t>
      </w:r>
      <w:r w:rsidR="0067039F" w:rsidRPr="006D43A4">
        <w:rPr>
          <w:rFonts w:ascii="Verdana" w:hAnsi="Verdana"/>
          <w:sz w:val="20"/>
          <w:szCs w:val="20"/>
        </w:rPr>
        <w:t>.</w:t>
      </w:r>
    </w:p>
    <w:p w:rsidR="0067039F" w:rsidRPr="006D43A4" w:rsidRDefault="0067039F" w:rsidP="00A45CBF">
      <w:pPr>
        <w:rPr>
          <w:rFonts w:ascii="Verdana" w:hAnsi="Verdana"/>
          <w:sz w:val="20"/>
          <w:szCs w:val="20"/>
        </w:rPr>
      </w:pPr>
    </w:p>
    <w:p w:rsidR="0067039F" w:rsidRPr="006D43A4" w:rsidRDefault="0067039F" w:rsidP="00A45CBF">
      <w:pPr>
        <w:rPr>
          <w:rFonts w:ascii="Verdana" w:hAnsi="Verdana"/>
          <w:i/>
        </w:rPr>
      </w:pPr>
      <w:r w:rsidRPr="006D43A4">
        <w:rPr>
          <w:rFonts w:ascii="Verdana" w:hAnsi="Verdana"/>
          <w:i/>
        </w:rPr>
        <w:t>Triggering in offline:</w:t>
      </w:r>
    </w:p>
    <w:p w:rsidR="0067039F" w:rsidRPr="006D43A4" w:rsidRDefault="0067039F" w:rsidP="00A45CBF">
      <w:pPr>
        <w:rPr>
          <w:rFonts w:ascii="Verdana" w:hAnsi="Verdana"/>
        </w:rPr>
      </w:pPr>
    </w:p>
    <w:p w:rsidR="0091475F" w:rsidRPr="006D43A4" w:rsidRDefault="0067039F" w:rsidP="005C2FF6">
      <w:pPr>
        <w:ind w:left="720"/>
        <w:rPr>
          <w:rFonts w:ascii="Verdana" w:hAnsi="Verdana"/>
          <w:sz w:val="20"/>
          <w:szCs w:val="20"/>
        </w:rPr>
      </w:pPr>
      <w:r w:rsidRPr="006D43A4">
        <w:rPr>
          <w:rFonts w:ascii="Verdana" w:hAnsi="Verdana"/>
          <w:sz w:val="20"/>
          <w:szCs w:val="20"/>
        </w:rPr>
        <w:t xml:space="preserve">According to the requirements </w:t>
      </w:r>
      <w:fldSimple w:instr=" REF _Ref284581345 \r \h  \* MERGEFORMAT ">
        <w:r w:rsidR="007C781A">
          <w:rPr>
            <w:rFonts w:ascii="Verdana" w:hAnsi="Verdana"/>
            <w:sz w:val="20"/>
            <w:szCs w:val="20"/>
          </w:rPr>
          <w:t>2</w:t>
        </w:r>
      </w:fldSimple>
      <w:r w:rsidRPr="006D43A4">
        <w:rPr>
          <w:rFonts w:ascii="Verdana" w:hAnsi="Verdana"/>
          <w:sz w:val="20"/>
          <w:szCs w:val="20"/>
        </w:rPr>
        <w:t xml:space="preserve"> and </w:t>
      </w:r>
      <w:fldSimple w:instr=" REF _Ref284581355 \r \h  \* MERGEFORMAT ">
        <w:r w:rsidR="007C781A">
          <w:rPr>
            <w:rFonts w:ascii="Verdana" w:hAnsi="Verdana"/>
            <w:sz w:val="20"/>
            <w:szCs w:val="20"/>
          </w:rPr>
          <w:t>3</w:t>
        </w:r>
      </w:fldSimple>
      <w:r w:rsidRPr="006D43A4">
        <w:rPr>
          <w:rFonts w:ascii="Verdana" w:hAnsi="Verdana"/>
          <w:sz w:val="20"/>
          <w:szCs w:val="20"/>
        </w:rPr>
        <w:t xml:space="preserve"> above, UEs in offline </w:t>
      </w:r>
      <w:r w:rsidR="009C052B" w:rsidRPr="006D43A4">
        <w:rPr>
          <w:rFonts w:ascii="Verdana" w:hAnsi="Verdana"/>
          <w:sz w:val="20"/>
          <w:szCs w:val="20"/>
        </w:rPr>
        <w:t xml:space="preserve">mode </w:t>
      </w:r>
      <w:r w:rsidRPr="006D43A4">
        <w:rPr>
          <w:rFonts w:ascii="Verdana" w:hAnsi="Verdana"/>
          <w:sz w:val="20"/>
          <w:szCs w:val="20"/>
        </w:rPr>
        <w:t>must be reachable, even though they are detached</w:t>
      </w:r>
      <w:r w:rsidR="009C052B" w:rsidRPr="006D43A4">
        <w:rPr>
          <w:rFonts w:ascii="Verdana" w:hAnsi="Verdana"/>
          <w:sz w:val="20"/>
          <w:szCs w:val="20"/>
        </w:rPr>
        <w:t>,</w:t>
      </w:r>
      <w:r w:rsidR="004B68ED" w:rsidRPr="006D43A4">
        <w:rPr>
          <w:rFonts w:ascii="Verdana" w:hAnsi="Verdana"/>
          <w:sz w:val="20"/>
          <w:szCs w:val="20"/>
        </w:rPr>
        <w:t xml:space="preserve"> which is a contradiction</w:t>
      </w:r>
      <w:r w:rsidR="007C781A">
        <w:rPr>
          <w:rFonts w:ascii="Verdana" w:hAnsi="Verdana"/>
          <w:sz w:val="20"/>
          <w:szCs w:val="20"/>
        </w:rPr>
        <w:t xml:space="preserve"> if interpreted as per 3GPP definition; a</w:t>
      </w:r>
      <w:r w:rsidR="00AD517F" w:rsidRPr="006D43A4">
        <w:rPr>
          <w:rFonts w:ascii="Verdana" w:hAnsi="Verdana"/>
          <w:sz w:val="20"/>
          <w:szCs w:val="20"/>
        </w:rPr>
        <w:t xml:space="preserve"> UE that is detached is, by definition, unreachable.</w:t>
      </w:r>
      <w:r w:rsidR="00743BE3" w:rsidRPr="006D43A4">
        <w:rPr>
          <w:rFonts w:ascii="Verdana" w:hAnsi="Verdana"/>
          <w:sz w:val="20"/>
          <w:szCs w:val="20"/>
        </w:rPr>
        <w:t xml:space="preserve"> Hence, these</w:t>
      </w:r>
      <w:r w:rsidR="0091475F" w:rsidRPr="006D43A4">
        <w:rPr>
          <w:rFonts w:ascii="Verdana" w:hAnsi="Verdana"/>
          <w:sz w:val="20"/>
          <w:szCs w:val="20"/>
        </w:rPr>
        <w:t xml:space="preserve"> req</w:t>
      </w:r>
      <w:r w:rsidR="00743BE3" w:rsidRPr="006D43A4">
        <w:rPr>
          <w:rFonts w:ascii="Verdana" w:hAnsi="Verdana"/>
          <w:sz w:val="20"/>
          <w:szCs w:val="20"/>
        </w:rPr>
        <w:t xml:space="preserve">uirements call either for </w:t>
      </w:r>
      <w:r w:rsidR="0091475F" w:rsidRPr="006D43A4">
        <w:rPr>
          <w:rFonts w:ascii="Verdana" w:hAnsi="Verdana"/>
          <w:sz w:val="20"/>
          <w:szCs w:val="20"/>
        </w:rPr>
        <w:t xml:space="preserve">modifications </w:t>
      </w:r>
      <w:r w:rsidR="009C052B" w:rsidRPr="006D43A4">
        <w:rPr>
          <w:rFonts w:ascii="Verdana" w:hAnsi="Verdana"/>
          <w:sz w:val="20"/>
          <w:szCs w:val="20"/>
        </w:rPr>
        <w:t xml:space="preserve">of </w:t>
      </w:r>
      <w:r w:rsidR="0091475F" w:rsidRPr="006D43A4">
        <w:rPr>
          <w:rFonts w:ascii="Verdana" w:hAnsi="Verdana"/>
          <w:sz w:val="20"/>
          <w:szCs w:val="20"/>
        </w:rPr>
        <w:t>the</w:t>
      </w:r>
      <w:r w:rsidR="00743BE3" w:rsidRPr="006D43A4">
        <w:rPr>
          <w:rFonts w:ascii="Verdana" w:hAnsi="Verdana"/>
          <w:sz w:val="20"/>
          <w:szCs w:val="20"/>
        </w:rPr>
        <w:t xml:space="preserve"> current</w:t>
      </w:r>
      <w:r w:rsidR="0091475F" w:rsidRPr="006D43A4">
        <w:rPr>
          <w:rFonts w:ascii="Verdana" w:hAnsi="Verdana"/>
          <w:sz w:val="20"/>
          <w:szCs w:val="20"/>
        </w:rPr>
        <w:t xml:space="preserve"> 3GPP mechanisms</w:t>
      </w:r>
      <w:r w:rsidR="00743BE3" w:rsidRPr="006D43A4">
        <w:rPr>
          <w:rFonts w:ascii="Verdana" w:hAnsi="Verdana"/>
          <w:sz w:val="20"/>
          <w:szCs w:val="20"/>
        </w:rPr>
        <w:t xml:space="preserve"> (which may have significant impacts on specifications </w:t>
      </w:r>
      <w:r w:rsidR="005B21D6" w:rsidRPr="006D43A4">
        <w:rPr>
          <w:rFonts w:ascii="Verdana" w:hAnsi="Verdana"/>
          <w:sz w:val="20"/>
          <w:szCs w:val="20"/>
        </w:rPr>
        <w:t xml:space="preserve">and likely </w:t>
      </w:r>
      <w:r w:rsidR="00743BE3" w:rsidRPr="006D43A4">
        <w:rPr>
          <w:rFonts w:ascii="Verdana" w:hAnsi="Verdana"/>
          <w:sz w:val="20"/>
          <w:szCs w:val="20"/>
        </w:rPr>
        <w:t>implementations)</w:t>
      </w:r>
      <w:r w:rsidR="0091475F" w:rsidRPr="006D43A4">
        <w:rPr>
          <w:rFonts w:ascii="Verdana" w:hAnsi="Verdana"/>
          <w:sz w:val="20"/>
          <w:szCs w:val="20"/>
        </w:rPr>
        <w:t xml:space="preserve">, or </w:t>
      </w:r>
      <w:r w:rsidR="00743BE3" w:rsidRPr="006D43A4">
        <w:rPr>
          <w:rFonts w:ascii="Verdana" w:hAnsi="Verdana"/>
          <w:sz w:val="20"/>
          <w:szCs w:val="20"/>
        </w:rPr>
        <w:t>for a triggering mechanism</w:t>
      </w:r>
      <w:r w:rsidR="0091475F" w:rsidRPr="006D43A4">
        <w:rPr>
          <w:rFonts w:ascii="Verdana" w:hAnsi="Verdana"/>
          <w:sz w:val="20"/>
          <w:szCs w:val="20"/>
        </w:rPr>
        <w:t xml:space="preserve"> invisible to </w:t>
      </w:r>
      <w:r w:rsidR="005B21D6" w:rsidRPr="006D43A4">
        <w:rPr>
          <w:rFonts w:ascii="Verdana" w:hAnsi="Verdana"/>
          <w:sz w:val="20"/>
          <w:szCs w:val="20"/>
        </w:rPr>
        <w:t xml:space="preserve">the </w:t>
      </w:r>
      <w:r w:rsidR="0091475F" w:rsidRPr="006D43A4">
        <w:rPr>
          <w:rFonts w:ascii="Verdana" w:hAnsi="Verdana"/>
          <w:sz w:val="20"/>
          <w:szCs w:val="20"/>
        </w:rPr>
        <w:t>3GPP network</w:t>
      </w:r>
      <w:r w:rsidR="005B21D6" w:rsidRPr="006D43A4">
        <w:rPr>
          <w:rFonts w:ascii="Verdana" w:hAnsi="Verdana"/>
          <w:sz w:val="20"/>
          <w:szCs w:val="20"/>
        </w:rPr>
        <w:t xml:space="preserve"> (i.e. “detached” </w:t>
      </w:r>
      <w:r w:rsidR="00AD517F" w:rsidRPr="006D43A4">
        <w:rPr>
          <w:rFonts w:ascii="Verdana" w:hAnsi="Verdana"/>
          <w:sz w:val="20"/>
          <w:szCs w:val="20"/>
        </w:rPr>
        <w:t xml:space="preserve">is </w:t>
      </w:r>
      <w:r w:rsidR="00FE3DD3" w:rsidRPr="006D43A4">
        <w:rPr>
          <w:rFonts w:ascii="Verdana" w:hAnsi="Verdana"/>
          <w:sz w:val="20"/>
          <w:szCs w:val="20"/>
        </w:rPr>
        <w:t xml:space="preserve">in this case </w:t>
      </w:r>
      <w:r w:rsidR="00AD517F" w:rsidRPr="006D43A4">
        <w:rPr>
          <w:rFonts w:ascii="Verdana" w:hAnsi="Verdana"/>
          <w:sz w:val="20"/>
          <w:szCs w:val="20"/>
        </w:rPr>
        <w:t xml:space="preserve">not to be </w:t>
      </w:r>
      <w:r w:rsidR="00AD517F" w:rsidRPr="006D43A4">
        <w:rPr>
          <w:rFonts w:ascii="Verdana" w:hAnsi="Verdana"/>
          <w:sz w:val="20"/>
          <w:szCs w:val="20"/>
        </w:rPr>
        <w:lastRenderedPageBreak/>
        <w:t>understood</w:t>
      </w:r>
      <w:r w:rsidR="005B21D6" w:rsidRPr="006D43A4">
        <w:rPr>
          <w:rFonts w:ascii="Verdana" w:hAnsi="Verdana"/>
          <w:sz w:val="20"/>
          <w:szCs w:val="20"/>
        </w:rPr>
        <w:t xml:space="preserve"> as per the 3GPP meaning)</w:t>
      </w:r>
      <w:r w:rsidRPr="006D43A4">
        <w:rPr>
          <w:rFonts w:ascii="Verdana" w:hAnsi="Verdana"/>
          <w:sz w:val="20"/>
          <w:szCs w:val="20"/>
        </w:rPr>
        <w:t>.</w:t>
      </w:r>
      <w:r w:rsidR="005C2FF6" w:rsidRPr="006D43A4">
        <w:rPr>
          <w:rFonts w:ascii="Verdana" w:hAnsi="Verdana"/>
          <w:sz w:val="20"/>
          <w:szCs w:val="20"/>
        </w:rPr>
        <w:t xml:space="preserve"> </w:t>
      </w:r>
      <w:r w:rsidR="00AD517F" w:rsidRPr="006D43A4">
        <w:rPr>
          <w:rFonts w:ascii="Verdana" w:hAnsi="Verdana"/>
          <w:sz w:val="20"/>
          <w:szCs w:val="20"/>
        </w:rPr>
        <w:t xml:space="preserve">In any case the sourcing company believes that a trigger can only be sent by the network (and received by the UE) if the UE is attached to </w:t>
      </w:r>
      <w:r w:rsidR="0048673C" w:rsidRPr="006D43A4">
        <w:rPr>
          <w:rFonts w:ascii="Verdana" w:hAnsi="Verdana"/>
          <w:sz w:val="20"/>
          <w:szCs w:val="20"/>
        </w:rPr>
        <w:t>this network</w:t>
      </w:r>
      <w:r w:rsidR="007C781A">
        <w:rPr>
          <w:rFonts w:ascii="Verdana" w:hAnsi="Verdana"/>
          <w:sz w:val="20"/>
          <w:szCs w:val="20"/>
        </w:rPr>
        <w:t xml:space="preserve"> (as per the 3GPP meaning).</w:t>
      </w:r>
    </w:p>
    <w:p w:rsidR="0091475F" w:rsidRPr="006D43A4" w:rsidRDefault="0091475F" w:rsidP="005C2FF6">
      <w:pPr>
        <w:ind w:left="720"/>
        <w:rPr>
          <w:rFonts w:ascii="Verdana" w:hAnsi="Verdana"/>
          <w:sz w:val="20"/>
          <w:szCs w:val="20"/>
        </w:rPr>
      </w:pPr>
    </w:p>
    <w:p w:rsidR="005C2FF6" w:rsidRPr="006D43A4" w:rsidRDefault="005C2FF6" w:rsidP="005C2FF6">
      <w:pPr>
        <w:ind w:left="720"/>
        <w:rPr>
          <w:rFonts w:ascii="Verdana" w:hAnsi="Verdana"/>
          <w:sz w:val="20"/>
          <w:szCs w:val="20"/>
        </w:rPr>
      </w:pPr>
      <w:r w:rsidRPr="006D43A4">
        <w:rPr>
          <w:rFonts w:ascii="Verdana" w:hAnsi="Verdana"/>
          <w:sz w:val="20"/>
          <w:szCs w:val="20"/>
        </w:rPr>
        <w:t>From the ser</w:t>
      </w:r>
      <w:r w:rsidR="00743BE3" w:rsidRPr="006D43A4">
        <w:rPr>
          <w:rFonts w:ascii="Verdana" w:hAnsi="Verdana"/>
          <w:sz w:val="20"/>
          <w:szCs w:val="20"/>
        </w:rPr>
        <w:t>vice point of view, it is</w:t>
      </w:r>
      <w:r w:rsidRPr="006D43A4">
        <w:rPr>
          <w:rFonts w:ascii="Verdana" w:hAnsi="Verdana"/>
          <w:sz w:val="20"/>
          <w:szCs w:val="20"/>
        </w:rPr>
        <w:t xml:space="preserve"> sufficient to have </w:t>
      </w:r>
      <w:r w:rsidR="0091475F" w:rsidRPr="006D43A4">
        <w:rPr>
          <w:rFonts w:ascii="Verdana" w:hAnsi="Verdana"/>
          <w:sz w:val="20"/>
          <w:szCs w:val="20"/>
        </w:rPr>
        <w:t>a</w:t>
      </w:r>
      <w:r w:rsidRPr="006D43A4">
        <w:rPr>
          <w:rFonts w:ascii="Verdana" w:hAnsi="Verdana"/>
          <w:sz w:val="20"/>
          <w:szCs w:val="20"/>
        </w:rPr>
        <w:t xml:space="preserve"> trigger message, which is</w:t>
      </w:r>
      <w:r w:rsidR="0048649E" w:rsidRPr="006D43A4">
        <w:rPr>
          <w:rFonts w:ascii="Verdana" w:hAnsi="Verdana"/>
          <w:sz w:val="20"/>
          <w:szCs w:val="20"/>
        </w:rPr>
        <w:t xml:space="preserve"> transferred</w:t>
      </w:r>
      <w:r w:rsidRPr="006D43A4">
        <w:rPr>
          <w:rFonts w:ascii="Verdana" w:hAnsi="Verdana"/>
          <w:sz w:val="20"/>
          <w:szCs w:val="20"/>
        </w:rPr>
        <w:t xml:space="preserve"> from the MTC</w:t>
      </w:r>
      <w:r w:rsidR="0091475F" w:rsidRPr="006D43A4">
        <w:rPr>
          <w:rFonts w:ascii="Verdana" w:hAnsi="Verdana"/>
          <w:sz w:val="20"/>
          <w:szCs w:val="20"/>
        </w:rPr>
        <w:t xml:space="preserve"> Server to the MTC D</w:t>
      </w:r>
      <w:r w:rsidRPr="006D43A4">
        <w:rPr>
          <w:rFonts w:ascii="Verdana" w:hAnsi="Verdana"/>
          <w:sz w:val="20"/>
          <w:szCs w:val="20"/>
        </w:rPr>
        <w:t>evice</w:t>
      </w:r>
      <w:r w:rsidR="0048649E" w:rsidRPr="006D43A4">
        <w:rPr>
          <w:rFonts w:ascii="Verdana" w:hAnsi="Verdana"/>
          <w:sz w:val="20"/>
          <w:szCs w:val="20"/>
        </w:rPr>
        <w:t xml:space="preserve"> over</w:t>
      </w:r>
      <w:r w:rsidR="00683584" w:rsidRPr="006D43A4">
        <w:rPr>
          <w:rFonts w:ascii="Verdana" w:hAnsi="Verdana"/>
          <w:sz w:val="20"/>
          <w:szCs w:val="20"/>
        </w:rPr>
        <w:t xml:space="preserve"> </w:t>
      </w:r>
      <w:r w:rsidR="005B21D6" w:rsidRPr="006D43A4">
        <w:rPr>
          <w:rFonts w:ascii="Verdana" w:hAnsi="Verdana"/>
          <w:sz w:val="20"/>
          <w:szCs w:val="20"/>
        </w:rPr>
        <w:t xml:space="preserve">the </w:t>
      </w:r>
      <w:r w:rsidR="00683584" w:rsidRPr="006D43A4">
        <w:rPr>
          <w:rFonts w:ascii="Verdana" w:hAnsi="Verdana"/>
          <w:sz w:val="20"/>
          <w:szCs w:val="20"/>
        </w:rPr>
        <w:t>3GP</w:t>
      </w:r>
      <w:r w:rsidR="0048649E" w:rsidRPr="006D43A4">
        <w:rPr>
          <w:rFonts w:ascii="Verdana" w:hAnsi="Verdana"/>
          <w:sz w:val="20"/>
          <w:szCs w:val="20"/>
        </w:rPr>
        <w:t>P network</w:t>
      </w:r>
      <w:r w:rsidRPr="006D43A4">
        <w:rPr>
          <w:rFonts w:ascii="Verdana" w:hAnsi="Verdana"/>
          <w:sz w:val="20"/>
          <w:szCs w:val="20"/>
        </w:rPr>
        <w:t xml:space="preserve"> </w:t>
      </w:r>
      <w:r w:rsidRPr="006D43A4">
        <w:rPr>
          <w:rFonts w:ascii="Verdana" w:hAnsi="Verdana"/>
          <w:i/>
          <w:sz w:val="20"/>
          <w:szCs w:val="20"/>
        </w:rPr>
        <w:t>transparently</w:t>
      </w:r>
      <w:r w:rsidR="0048649E" w:rsidRPr="006D43A4">
        <w:rPr>
          <w:rFonts w:ascii="Verdana" w:hAnsi="Verdana"/>
          <w:sz w:val="20"/>
          <w:szCs w:val="20"/>
        </w:rPr>
        <w:t>.</w:t>
      </w:r>
      <w:r w:rsidR="0091475F" w:rsidRPr="006D43A4">
        <w:rPr>
          <w:rFonts w:ascii="Verdana" w:hAnsi="Verdana"/>
          <w:sz w:val="20"/>
          <w:szCs w:val="20"/>
        </w:rPr>
        <w:t xml:space="preserve"> Even though the MTC Device</w:t>
      </w:r>
      <w:r w:rsidRPr="006D43A4">
        <w:rPr>
          <w:rFonts w:ascii="Verdana" w:hAnsi="Verdana"/>
          <w:sz w:val="20"/>
          <w:szCs w:val="20"/>
        </w:rPr>
        <w:t xml:space="preserve"> </w:t>
      </w:r>
      <w:r w:rsidR="0091475F" w:rsidRPr="006D43A4">
        <w:rPr>
          <w:rFonts w:ascii="Verdana" w:hAnsi="Verdana"/>
          <w:sz w:val="20"/>
          <w:szCs w:val="20"/>
        </w:rPr>
        <w:t>is listening to the broadcast/paging messages transmitted by 3GPP radio access network, the actual message can be transferred transparen</w:t>
      </w:r>
      <w:r w:rsidR="00743BE3" w:rsidRPr="006D43A4">
        <w:rPr>
          <w:rFonts w:ascii="Verdana" w:hAnsi="Verdana"/>
          <w:sz w:val="20"/>
          <w:szCs w:val="20"/>
        </w:rPr>
        <w:t>tly. This could be done e.g. s</w:t>
      </w:r>
      <w:r w:rsidR="0091475F" w:rsidRPr="006D43A4">
        <w:rPr>
          <w:rFonts w:ascii="Verdana" w:hAnsi="Verdana"/>
          <w:sz w:val="20"/>
          <w:szCs w:val="20"/>
        </w:rPr>
        <w:t xml:space="preserve">imilarly as in Cell Broadcast, without </w:t>
      </w:r>
      <w:r w:rsidR="007C781A">
        <w:rPr>
          <w:rFonts w:ascii="Verdana" w:hAnsi="Verdana"/>
          <w:sz w:val="20"/>
          <w:szCs w:val="20"/>
        </w:rPr>
        <w:t xml:space="preserve">any </w:t>
      </w:r>
      <w:r w:rsidR="0091475F" w:rsidRPr="006D43A4">
        <w:rPr>
          <w:rFonts w:ascii="Verdana" w:hAnsi="Verdana"/>
          <w:sz w:val="20"/>
          <w:szCs w:val="20"/>
        </w:rPr>
        <w:t xml:space="preserve">major </w:t>
      </w:r>
      <w:r w:rsidR="007C781A">
        <w:rPr>
          <w:rFonts w:ascii="Verdana" w:hAnsi="Verdana"/>
          <w:sz w:val="20"/>
          <w:szCs w:val="20"/>
        </w:rPr>
        <w:t xml:space="preserve">or any </w:t>
      </w:r>
      <w:r w:rsidR="0091475F" w:rsidRPr="006D43A4">
        <w:rPr>
          <w:rFonts w:ascii="Verdana" w:hAnsi="Verdana"/>
          <w:sz w:val="20"/>
          <w:szCs w:val="20"/>
        </w:rPr>
        <w:t xml:space="preserve">modifications to the 3GPP </w:t>
      </w:r>
      <w:r w:rsidR="005B21D6" w:rsidRPr="006D43A4">
        <w:rPr>
          <w:rFonts w:ascii="Verdana" w:hAnsi="Verdana"/>
          <w:sz w:val="20"/>
          <w:szCs w:val="20"/>
        </w:rPr>
        <w:t>protocols</w:t>
      </w:r>
      <w:r w:rsidR="0091475F" w:rsidRPr="006D43A4">
        <w:rPr>
          <w:rFonts w:ascii="Verdana" w:hAnsi="Verdana"/>
          <w:sz w:val="20"/>
          <w:szCs w:val="20"/>
        </w:rPr>
        <w:t>.</w:t>
      </w:r>
    </w:p>
    <w:p w:rsidR="0091475F" w:rsidRPr="006D43A4" w:rsidRDefault="0091475F" w:rsidP="005C2FF6">
      <w:pPr>
        <w:ind w:left="720"/>
        <w:rPr>
          <w:rFonts w:ascii="Verdana" w:hAnsi="Verdana"/>
          <w:sz w:val="20"/>
          <w:szCs w:val="20"/>
        </w:rPr>
      </w:pPr>
    </w:p>
    <w:p w:rsidR="0091475F" w:rsidRPr="006D43A4" w:rsidRDefault="00FE3DD3" w:rsidP="005C2FF6">
      <w:pPr>
        <w:ind w:left="720"/>
        <w:rPr>
          <w:rFonts w:ascii="Verdana" w:hAnsi="Verdana"/>
          <w:sz w:val="20"/>
          <w:szCs w:val="20"/>
        </w:rPr>
      </w:pPr>
      <w:r w:rsidRPr="006D43A4">
        <w:rPr>
          <w:rFonts w:ascii="Verdana" w:hAnsi="Verdana"/>
          <w:sz w:val="20"/>
          <w:szCs w:val="20"/>
        </w:rPr>
        <w:t>T</w:t>
      </w:r>
      <w:r w:rsidR="005B21D6" w:rsidRPr="006D43A4">
        <w:rPr>
          <w:rFonts w:ascii="Verdana" w:hAnsi="Verdana"/>
          <w:sz w:val="20"/>
          <w:szCs w:val="20"/>
        </w:rPr>
        <w:t xml:space="preserve">he sourcing company understands that </w:t>
      </w:r>
      <w:r w:rsidR="006A6180" w:rsidRPr="006D43A4">
        <w:rPr>
          <w:rFonts w:ascii="Verdana" w:hAnsi="Verdana"/>
          <w:sz w:val="20"/>
          <w:szCs w:val="20"/>
        </w:rPr>
        <w:t>t</w:t>
      </w:r>
      <w:r w:rsidR="007C781A">
        <w:rPr>
          <w:rFonts w:ascii="Verdana" w:hAnsi="Verdana"/>
          <w:sz w:val="20"/>
          <w:szCs w:val="20"/>
        </w:rPr>
        <w:t>he triggering messages</w:t>
      </w:r>
      <w:r w:rsidR="00743BE3" w:rsidRPr="006D43A4">
        <w:rPr>
          <w:rFonts w:ascii="Verdana" w:hAnsi="Verdana"/>
          <w:sz w:val="20"/>
          <w:szCs w:val="20"/>
        </w:rPr>
        <w:t xml:space="preserve"> and</w:t>
      </w:r>
      <w:r w:rsidR="0091475F" w:rsidRPr="006D43A4">
        <w:rPr>
          <w:rFonts w:ascii="Verdana" w:hAnsi="Verdana"/>
          <w:sz w:val="20"/>
          <w:szCs w:val="20"/>
        </w:rPr>
        <w:t xml:space="preserve"> </w:t>
      </w:r>
      <w:r w:rsidR="00743BE3" w:rsidRPr="006D43A4">
        <w:rPr>
          <w:rFonts w:ascii="Verdana" w:hAnsi="Verdana"/>
          <w:sz w:val="20"/>
          <w:szCs w:val="20"/>
        </w:rPr>
        <w:t>the actual triggering mechanisms</w:t>
      </w:r>
      <w:r w:rsidR="006A6180" w:rsidRPr="006D43A4">
        <w:rPr>
          <w:rFonts w:ascii="Verdana" w:hAnsi="Verdana"/>
          <w:sz w:val="20"/>
          <w:szCs w:val="20"/>
        </w:rPr>
        <w:t xml:space="preserve"> are</w:t>
      </w:r>
      <w:r w:rsidR="0091475F" w:rsidRPr="006D43A4">
        <w:rPr>
          <w:rFonts w:ascii="Verdana" w:hAnsi="Verdana"/>
          <w:sz w:val="20"/>
          <w:szCs w:val="20"/>
        </w:rPr>
        <w:t xml:space="preserve"> </w:t>
      </w:r>
      <w:r w:rsidR="005B21D6" w:rsidRPr="006D43A4">
        <w:rPr>
          <w:rFonts w:ascii="Verdana" w:hAnsi="Verdana"/>
          <w:sz w:val="20"/>
          <w:szCs w:val="20"/>
        </w:rPr>
        <w:t xml:space="preserve">(and need to be) </w:t>
      </w:r>
      <w:r w:rsidR="0091475F" w:rsidRPr="006D43A4">
        <w:rPr>
          <w:rFonts w:ascii="Verdana" w:hAnsi="Verdana"/>
          <w:sz w:val="20"/>
          <w:szCs w:val="20"/>
        </w:rPr>
        <w:t>outside the 3GPP specificatio</w:t>
      </w:r>
      <w:r w:rsidR="00743BE3" w:rsidRPr="006D43A4">
        <w:rPr>
          <w:rFonts w:ascii="Verdana" w:hAnsi="Verdana"/>
          <w:sz w:val="20"/>
          <w:szCs w:val="20"/>
        </w:rPr>
        <w:t xml:space="preserve">ns. The </w:t>
      </w:r>
      <w:r w:rsidR="006A6180" w:rsidRPr="006D43A4">
        <w:rPr>
          <w:rFonts w:ascii="Verdana" w:hAnsi="Verdana"/>
          <w:sz w:val="20"/>
          <w:szCs w:val="20"/>
        </w:rPr>
        <w:t>3GPP specifications should include only the mechanism</w:t>
      </w:r>
      <w:r w:rsidR="00743BE3" w:rsidRPr="006D43A4">
        <w:rPr>
          <w:rFonts w:ascii="Verdana" w:hAnsi="Verdana"/>
          <w:sz w:val="20"/>
          <w:szCs w:val="20"/>
        </w:rPr>
        <w:t>s</w:t>
      </w:r>
      <w:r w:rsidR="006A6180" w:rsidRPr="006D43A4">
        <w:rPr>
          <w:rFonts w:ascii="Verdana" w:hAnsi="Verdana"/>
          <w:sz w:val="20"/>
          <w:szCs w:val="20"/>
        </w:rPr>
        <w:t xml:space="preserve"> to transfer messages transparently to MTC devices. This</w:t>
      </w:r>
      <w:r w:rsidR="0091475F" w:rsidRPr="006D43A4">
        <w:rPr>
          <w:rFonts w:ascii="Verdana" w:hAnsi="Verdana"/>
          <w:sz w:val="20"/>
          <w:szCs w:val="20"/>
        </w:rPr>
        <w:t xml:space="preserve"> should be </w:t>
      </w:r>
      <w:r w:rsidR="007C781A">
        <w:rPr>
          <w:rFonts w:ascii="Verdana" w:hAnsi="Verdana"/>
          <w:sz w:val="20"/>
          <w:szCs w:val="20"/>
        </w:rPr>
        <w:t>reflected</w:t>
      </w:r>
      <w:r w:rsidR="0091475F" w:rsidRPr="006D43A4">
        <w:rPr>
          <w:rFonts w:ascii="Verdana" w:hAnsi="Verdana"/>
          <w:sz w:val="20"/>
          <w:szCs w:val="20"/>
        </w:rPr>
        <w:t xml:space="preserve"> in 22.368</w:t>
      </w:r>
      <w:r w:rsidR="00E64448" w:rsidRPr="006D43A4">
        <w:rPr>
          <w:rFonts w:ascii="Verdana" w:hAnsi="Verdana"/>
          <w:sz w:val="20"/>
          <w:szCs w:val="20"/>
        </w:rPr>
        <w:t>.</w:t>
      </w:r>
    </w:p>
    <w:p w:rsidR="005C2FF6" w:rsidRPr="006D43A4" w:rsidRDefault="005C2FF6" w:rsidP="005C2FF6">
      <w:pPr>
        <w:ind w:left="720"/>
        <w:rPr>
          <w:rFonts w:ascii="Verdana" w:hAnsi="Verdana"/>
        </w:rPr>
      </w:pPr>
    </w:p>
    <w:p w:rsidR="00683584" w:rsidRPr="006D43A4" w:rsidRDefault="0091475F" w:rsidP="0091475F">
      <w:pPr>
        <w:rPr>
          <w:rFonts w:ascii="Verdana" w:hAnsi="Verdana"/>
          <w:i/>
        </w:rPr>
      </w:pPr>
      <w:r w:rsidRPr="006D43A4">
        <w:rPr>
          <w:rFonts w:ascii="Verdana" w:hAnsi="Verdana"/>
          <w:i/>
        </w:rPr>
        <w:t>Infrequent transmission and return to offline.</w:t>
      </w:r>
    </w:p>
    <w:p w:rsidR="0091475F" w:rsidRPr="006D43A4" w:rsidRDefault="0091475F" w:rsidP="0067039F">
      <w:pPr>
        <w:ind w:left="720"/>
        <w:rPr>
          <w:rFonts w:ascii="Verdana" w:hAnsi="Verdana"/>
        </w:rPr>
      </w:pPr>
    </w:p>
    <w:p w:rsidR="00E64448" w:rsidRPr="006D43A4" w:rsidRDefault="00E64448" w:rsidP="00E64448">
      <w:pPr>
        <w:ind w:left="720"/>
        <w:rPr>
          <w:rFonts w:ascii="Verdana" w:hAnsi="Verdana"/>
          <w:sz w:val="20"/>
          <w:szCs w:val="20"/>
        </w:rPr>
      </w:pPr>
      <w:r w:rsidRPr="006D43A4">
        <w:rPr>
          <w:rFonts w:ascii="Verdana" w:hAnsi="Verdana"/>
          <w:sz w:val="20"/>
          <w:szCs w:val="20"/>
        </w:rPr>
        <w:t xml:space="preserve">The requirement </w:t>
      </w:r>
      <w:fldSimple w:instr=" REF _Ref284581467 \r \h  \* MERGEFORMAT ">
        <w:r w:rsidR="007C781A">
          <w:rPr>
            <w:rFonts w:ascii="Verdana" w:hAnsi="Verdana"/>
            <w:sz w:val="20"/>
            <w:szCs w:val="20"/>
          </w:rPr>
          <w:t>4</w:t>
        </w:r>
      </w:fldSimple>
      <w:r w:rsidRPr="006D43A4">
        <w:rPr>
          <w:rFonts w:ascii="Verdana" w:hAnsi="Verdana"/>
          <w:sz w:val="20"/>
          <w:szCs w:val="20"/>
        </w:rPr>
        <w:t xml:space="preserve"> above states that the MTC Device must </w:t>
      </w:r>
      <w:r w:rsidR="00B832B4" w:rsidRPr="006D43A4">
        <w:rPr>
          <w:rFonts w:ascii="Verdana" w:hAnsi="Verdana"/>
          <w:sz w:val="20"/>
          <w:szCs w:val="20"/>
        </w:rPr>
        <w:t>enter the offline state after the data transfer</w:t>
      </w:r>
      <w:r w:rsidRPr="006D43A4">
        <w:rPr>
          <w:rFonts w:ascii="Verdana" w:hAnsi="Verdana"/>
          <w:sz w:val="20"/>
          <w:szCs w:val="20"/>
        </w:rPr>
        <w:t xml:space="preserve">. </w:t>
      </w:r>
      <w:r w:rsidR="00D42CDD" w:rsidRPr="006D43A4">
        <w:rPr>
          <w:rFonts w:ascii="Verdana" w:hAnsi="Verdana"/>
          <w:sz w:val="20"/>
          <w:szCs w:val="20"/>
        </w:rPr>
        <w:t xml:space="preserve">Specifically, the wording of requirement </w:t>
      </w:r>
      <w:fldSimple w:instr=" REF _Ref284581467 \r \h  \* MERGEFORMAT ">
        <w:r w:rsidR="007C781A">
          <w:rPr>
            <w:rFonts w:ascii="Verdana" w:hAnsi="Verdana"/>
            <w:sz w:val="20"/>
            <w:szCs w:val="20"/>
          </w:rPr>
          <w:t>4</w:t>
        </w:r>
      </w:fldSimple>
      <w:r w:rsidR="00D42CDD" w:rsidRPr="006D43A4">
        <w:rPr>
          <w:rFonts w:ascii="Verdana" w:hAnsi="Verdana"/>
          <w:sz w:val="20"/>
          <w:szCs w:val="20"/>
        </w:rPr>
        <w:t>, “return to offline state”, implies that the MTC Devic</w:t>
      </w:r>
      <w:r w:rsidR="00B832B4" w:rsidRPr="006D43A4">
        <w:rPr>
          <w:rFonts w:ascii="Verdana" w:hAnsi="Verdana"/>
          <w:sz w:val="20"/>
          <w:szCs w:val="20"/>
        </w:rPr>
        <w:t>e must have</w:t>
      </w:r>
      <w:r w:rsidR="00D42CDD" w:rsidRPr="006D43A4">
        <w:rPr>
          <w:rFonts w:ascii="Verdana" w:hAnsi="Verdana"/>
          <w:sz w:val="20"/>
          <w:szCs w:val="20"/>
        </w:rPr>
        <w:t xml:space="preserve"> been in offline state before the connection to the network.</w:t>
      </w:r>
    </w:p>
    <w:p w:rsidR="00E64448" w:rsidRPr="006D43A4" w:rsidRDefault="00E64448" w:rsidP="00E64448">
      <w:pPr>
        <w:ind w:left="720"/>
        <w:rPr>
          <w:rFonts w:ascii="Verdana" w:hAnsi="Verdana"/>
          <w:sz w:val="20"/>
          <w:szCs w:val="20"/>
        </w:rPr>
      </w:pPr>
    </w:p>
    <w:p w:rsidR="00E64448" w:rsidRPr="006D43A4" w:rsidRDefault="00B832B4" w:rsidP="006D43A4">
      <w:pPr>
        <w:ind w:left="720"/>
        <w:rPr>
          <w:rFonts w:ascii="Verdana" w:hAnsi="Verdana"/>
          <w:sz w:val="20"/>
          <w:szCs w:val="20"/>
        </w:rPr>
      </w:pPr>
      <w:r w:rsidRPr="006D43A4">
        <w:rPr>
          <w:rFonts w:ascii="Verdana" w:hAnsi="Verdana"/>
          <w:sz w:val="20"/>
          <w:szCs w:val="20"/>
        </w:rPr>
        <w:t>The basic requirement from the service point of view is, however, only the minim</w:t>
      </w:r>
      <w:r w:rsidR="005B21D6" w:rsidRPr="006D43A4">
        <w:rPr>
          <w:rFonts w:ascii="Verdana" w:hAnsi="Verdana"/>
          <w:sz w:val="20"/>
          <w:szCs w:val="20"/>
        </w:rPr>
        <w:t>i</w:t>
      </w:r>
      <w:r w:rsidRPr="006D43A4">
        <w:rPr>
          <w:rFonts w:ascii="Verdana" w:hAnsi="Verdana"/>
          <w:sz w:val="20"/>
          <w:szCs w:val="20"/>
        </w:rPr>
        <w:t>sation of the network resources. W</w:t>
      </w:r>
      <w:r w:rsidR="00743BE3" w:rsidRPr="006D43A4">
        <w:rPr>
          <w:rFonts w:ascii="Verdana" w:hAnsi="Verdana"/>
          <w:sz w:val="20"/>
          <w:szCs w:val="20"/>
        </w:rPr>
        <w:t>hether this can be achieved by</w:t>
      </w:r>
      <w:r w:rsidR="006D43A4">
        <w:rPr>
          <w:rFonts w:ascii="Verdana" w:hAnsi="Verdana"/>
          <w:sz w:val="20"/>
          <w:szCs w:val="20"/>
        </w:rPr>
        <w:t xml:space="preserve"> an ordinary idle state (e.g.</w:t>
      </w:r>
      <w:r w:rsidRPr="006D43A4">
        <w:rPr>
          <w:rFonts w:ascii="Verdana" w:hAnsi="Verdana"/>
          <w:sz w:val="20"/>
          <w:szCs w:val="20"/>
        </w:rPr>
        <w:t xml:space="preserve"> RRC_IDLE</w:t>
      </w:r>
      <w:r w:rsidR="00743BE3" w:rsidRPr="006D43A4">
        <w:rPr>
          <w:rFonts w:ascii="Verdana" w:hAnsi="Verdana"/>
          <w:sz w:val="20"/>
          <w:szCs w:val="20"/>
        </w:rPr>
        <w:t xml:space="preserve"> of E-UTRAN or UTRAN</w:t>
      </w:r>
      <w:r w:rsidR="00D05109" w:rsidRPr="006D43A4">
        <w:rPr>
          <w:rFonts w:ascii="Verdana" w:hAnsi="Verdana"/>
          <w:sz w:val="20"/>
          <w:szCs w:val="20"/>
        </w:rPr>
        <w:t>, (packet) idle mode in GERAN</w:t>
      </w:r>
      <w:r w:rsidR="006D43A4">
        <w:rPr>
          <w:rFonts w:ascii="Verdana" w:hAnsi="Verdana"/>
          <w:sz w:val="20"/>
          <w:szCs w:val="20"/>
        </w:rPr>
        <w:t>)</w:t>
      </w:r>
      <w:r w:rsidR="00743BE3" w:rsidRPr="006D43A4">
        <w:rPr>
          <w:rFonts w:ascii="Verdana" w:hAnsi="Verdana"/>
          <w:sz w:val="20"/>
          <w:szCs w:val="20"/>
        </w:rPr>
        <w:t xml:space="preserve"> or by</w:t>
      </w:r>
      <w:r w:rsidRPr="006D43A4">
        <w:rPr>
          <w:rFonts w:ascii="Verdana" w:hAnsi="Verdana"/>
          <w:sz w:val="20"/>
          <w:szCs w:val="20"/>
        </w:rPr>
        <w:t xml:space="preserve"> the </w:t>
      </w:r>
      <w:r w:rsidR="006D43A4">
        <w:rPr>
          <w:rFonts w:ascii="Verdana" w:hAnsi="Verdana"/>
          <w:sz w:val="20"/>
          <w:szCs w:val="20"/>
        </w:rPr>
        <w:t>introduction of a new</w:t>
      </w:r>
      <w:r w:rsidRPr="006D43A4">
        <w:rPr>
          <w:rFonts w:ascii="Verdana" w:hAnsi="Verdana"/>
          <w:sz w:val="20"/>
          <w:szCs w:val="20"/>
        </w:rPr>
        <w:t xml:space="preserve"> offline</w:t>
      </w:r>
      <w:r w:rsidR="00743BE3" w:rsidRPr="006D43A4">
        <w:rPr>
          <w:rFonts w:ascii="Verdana" w:hAnsi="Verdana"/>
          <w:sz w:val="20"/>
          <w:szCs w:val="20"/>
        </w:rPr>
        <w:t xml:space="preserve"> state</w:t>
      </w:r>
      <w:r w:rsidRPr="006D43A4">
        <w:rPr>
          <w:rFonts w:ascii="Verdana" w:hAnsi="Verdana"/>
          <w:sz w:val="20"/>
          <w:szCs w:val="20"/>
        </w:rPr>
        <w:t xml:space="preserve"> needs to be discussed in </w:t>
      </w:r>
      <w:r w:rsidR="006D43A4">
        <w:rPr>
          <w:rFonts w:ascii="Verdana" w:hAnsi="Verdana"/>
          <w:sz w:val="20"/>
          <w:szCs w:val="20"/>
        </w:rPr>
        <w:t>S</w:t>
      </w:r>
      <w:r w:rsidRPr="006D43A4">
        <w:rPr>
          <w:rFonts w:ascii="Verdana" w:hAnsi="Verdana"/>
          <w:sz w:val="20"/>
          <w:szCs w:val="20"/>
        </w:rPr>
        <w:t xml:space="preserve">tage 2. Therefore, it is proposed that “return to offline state” is replaced by “return to a state, where the </w:t>
      </w:r>
      <w:r w:rsidR="007C6076">
        <w:rPr>
          <w:rFonts w:ascii="Verdana" w:hAnsi="Verdana"/>
          <w:sz w:val="20"/>
          <w:szCs w:val="20"/>
        </w:rPr>
        <w:t>activity of the MTC device is reduced</w:t>
      </w:r>
      <w:r w:rsidRPr="006D43A4">
        <w:rPr>
          <w:rFonts w:ascii="Verdana" w:hAnsi="Verdana"/>
          <w:sz w:val="20"/>
          <w:szCs w:val="20"/>
        </w:rPr>
        <w:t>”.</w:t>
      </w:r>
    </w:p>
    <w:p w:rsidR="000F70E9" w:rsidRPr="006D43A4" w:rsidRDefault="000F70E9" w:rsidP="00A45CBF">
      <w:pPr>
        <w:rPr>
          <w:rFonts w:ascii="Verdana" w:hAnsi="Verdana"/>
        </w:rPr>
      </w:pPr>
    </w:p>
    <w:p w:rsidR="007C781A" w:rsidRPr="007C781A" w:rsidRDefault="007C781A" w:rsidP="007C781A">
      <w:pPr>
        <w:pStyle w:val="ListParagraph"/>
        <w:numPr>
          <w:ilvl w:val="0"/>
          <w:numId w:val="6"/>
        </w:numPr>
        <w:rPr>
          <w:rFonts w:ascii="Verdana" w:hAnsi="Verdana"/>
          <w:b/>
          <w:vanish/>
        </w:rPr>
      </w:pPr>
    </w:p>
    <w:p w:rsidR="007C781A" w:rsidRPr="007C781A" w:rsidRDefault="007C781A" w:rsidP="007C781A">
      <w:pPr>
        <w:pStyle w:val="ListParagraph"/>
        <w:numPr>
          <w:ilvl w:val="0"/>
          <w:numId w:val="6"/>
        </w:numPr>
        <w:rPr>
          <w:rFonts w:ascii="Verdana" w:hAnsi="Verdana"/>
          <w:b/>
          <w:vanish/>
        </w:rPr>
      </w:pPr>
    </w:p>
    <w:p w:rsidR="000F70E9" w:rsidRPr="006D43A4" w:rsidRDefault="000F70E9" w:rsidP="007C781A">
      <w:pPr>
        <w:numPr>
          <w:ilvl w:val="0"/>
          <w:numId w:val="6"/>
        </w:numPr>
        <w:rPr>
          <w:rFonts w:ascii="Verdana" w:hAnsi="Verdana"/>
          <w:b/>
        </w:rPr>
      </w:pPr>
      <w:r w:rsidRPr="006D43A4">
        <w:rPr>
          <w:rFonts w:ascii="Verdana" w:hAnsi="Verdana"/>
          <w:b/>
        </w:rPr>
        <w:t>Proposal</w:t>
      </w:r>
    </w:p>
    <w:p w:rsidR="000F70E9" w:rsidRPr="006D43A4" w:rsidRDefault="000F70E9" w:rsidP="00A45CBF">
      <w:pPr>
        <w:rPr>
          <w:rFonts w:ascii="Verdana" w:hAnsi="Verdana"/>
        </w:rPr>
      </w:pPr>
    </w:p>
    <w:p w:rsidR="00AD517F" w:rsidRPr="006D43A4" w:rsidRDefault="00E64448" w:rsidP="00E64448">
      <w:pPr>
        <w:ind w:left="720"/>
        <w:rPr>
          <w:rFonts w:ascii="Verdana" w:hAnsi="Verdana"/>
          <w:sz w:val="20"/>
          <w:szCs w:val="20"/>
        </w:rPr>
      </w:pPr>
      <w:r w:rsidRPr="006D43A4">
        <w:rPr>
          <w:rFonts w:ascii="Verdana" w:hAnsi="Verdana"/>
          <w:sz w:val="20"/>
          <w:szCs w:val="20"/>
        </w:rPr>
        <w:t xml:space="preserve">It is proposed to </w:t>
      </w:r>
      <w:r w:rsidR="00AD517F" w:rsidRPr="006D43A4">
        <w:rPr>
          <w:rFonts w:ascii="Verdana" w:hAnsi="Verdana"/>
          <w:sz w:val="20"/>
          <w:szCs w:val="20"/>
        </w:rPr>
        <w:t>correct 3GPP TS 22.368 so that:</w:t>
      </w:r>
    </w:p>
    <w:p w:rsidR="00374750" w:rsidRPr="006D43A4" w:rsidRDefault="009D336A" w:rsidP="00AD517F">
      <w:pPr>
        <w:numPr>
          <w:ilvl w:val="0"/>
          <w:numId w:val="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t</w:t>
      </w:r>
      <w:r w:rsidR="00374750" w:rsidRPr="006D43A4">
        <w:rPr>
          <w:rFonts w:ascii="Verdana" w:hAnsi="Verdana"/>
          <w:sz w:val="20"/>
          <w:szCs w:val="20"/>
        </w:rPr>
        <w:t>he references to “detached” in association with the reception of a trigger indication while in “offline” mode be removed</w:t>
      </w:r>
      <w:r w:rsidR="006D43A4">
        <w:rPr>
          <w:rFonts w:ascii="Verdana" w:hAnsi="Verdana"/>
          <w:sz w:val="20"/>
          <w:szCs w:val="20"/>
        </w:rPr>
        <w:t>; and</w:t>
      </w:r>
    </w:p>
    <w:p w:rsidR="00374750" w:rsidRPr="006D43A4" w:rsidRDefault="009D336A" w:rsidP="00AD517F">
      <w:pPr>
        <w:numPr>
          <w:ilvl w:val="0"/>
          <w:numId w:val="3"/>
        </w:num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374750" w:rsidRPr="006D43A4">
        <w:rPr>
          <w:rFonts w:ascii="Verdana" w:hAnsi="Verdana"/>
          <w:sz w:val="20"/>
          <w:szCs w:val="20"/>
        </w:rPr>
        <w:t xml:space="preserve"> note be added to indicate that the trigger indication is outside the scope of 3GPP specification</w:t>
      </w:r>
      <w:r w:rsidR="006D43A4">
        <w:rPr>
          <w:rFonts w:ascii="Verdana" w:hAnsi="Verdana"/>
          <w:sz w:val="20"/>
          <w:szCs w:val="20"/>
        </w:rPr>
        <w:t>; and</w:t>
      </w:r>
    </w:p>
    <w:p w:rsidR="00A45CBF" w:rsidRPr="006D43A4" w:rsidRDefault="00374750" w:rsidP="00AD517F">
      <w:pPr>
        <w:numPr>
          <w:ilvl w:val="0"/>
          <w:numId w:val="3"/>
        </w:numPr>
        <w:rPr>
          <w:rFonts w:ascii="Verdana" w:hAnsi="Verdana"/>
          <w:sz w:val="20"/>
          <w:szCs w:val="20"/>
        </w:rPr>
      </w:pPr>
      <w:proofErr w:type="gramStart"/>
      <w:r w:rsidRPr="006D43A4">
        <w:rPr>
          <w:rFonts w:ascii="Verdana" w:hAnsi="Verdana"/>
          <w:sz w:val="20"/>
          <w:szCs w:val="20"/>
        </w:rPr>
        <w:t>any</w:t>
      </w:r>
      <w:proofErr w:type="gramEnd"/>
      <w:r w:rsidRPr="006D43A4">
        <w:rPr>
          <w:rFonts w:ascii="Verdana" w:hAnsi="Verdana"/>
          <w:sz w:val="20"/>
          <w:szCs w:val="20"/>
        </w:rPr>
        <w:t xml:space="preserve"> reference to “offline state” (and </w:t>
      </w:r>
      <w:r w:rsidR="009D336A">
        <w:rPr>
          <w:rFonts w:ascii="Verdana" w:hAnsi="Verdana"/>
          <w:sz w:val="20"/>
          <w:szCs w:val="20"/>
        </w:rPr>
        <w:t>“</w:t>
      </w:r>
      <w:r w:rsidRPr="006D43A4">
        <w:rPr>
          <w:rFonts w:ascii="Verdana" w:hAnsi="Verdana"/>
          <w:sz w:val="20"/>
          <w:szCs w:val="20"/>
        </w:rPr>
        <w:t>online</w:t>
      </w:r>
      <w:r w:rsidR="009D336A">
        <w:rPr>
          <w:rFonts w:ascii="Verdana" w:hAnsi="Verdana"/>
          <w:sz w:val="20"/>
          <w:szCs w:val="20"/>
        </w:rPr>
        <w:t>”</w:t>
      </w:r>
      <w:r w:rsidRPr="006D43A4">
        <w:rPr>
          <w:rFonts w:ascii="Verdana" w:hAnsi="Verdana"/>
          <w:sz w:val="20"/>
          <w:szCs w:val="20"/>
        </w:rPr>
        <w:t xml:space="preserve"> state) be removed. </w:t>
      </w:r>
    </w:p>
    <w:p w:rsidR="00E64448" w:rsidRPr="006D43A4" w:rsidRDefault="00E64448" w:rsidP="00E64448">
      <w:pPr>
        <w:ind w:left="720"/>
        <w:rPr>
          <w:rFonts w:ascii="Verdana" w:hAnsi="Verdana"/>
          <w:sz w:val="20"/>
          <w:szCs w:val="20"/>
        </w:rPr>
      </w:pPr>
    </w:p>
    <w:p w:rsidR="00E64448" w:rsidRPr="006D43A4" w:rsidRDefault="00E64448" w:rsidP="00E64448">
      <w:pPr>
        <w:ind w:left="720"/>
        <w:rPr>
          <w:rFonts w:ascii="Verdana" w:hAnsi="Verdana"/>
          <w:sz w:val="20"/>
          <w:szCs w:val="20"/>
        </w:rPr>
      </w:pPr>
      <w:r w:rsidRPr="006D43A4">
        <w:rPr>
          <w:rFonts w:ascii="Verdana" w:hAnsi="Verdana"/>
          <w:sz w:val="20"/>
          <w:szCs w:val="20"/>
        </w:rPr>
        <w:t>The CR</w:t>
      </w:r>
      <w:r w:rsidR="006D43A4">
        <w:rPr>
          <w:rFonts w:ascii="Verdana" w:hAnsi="Verdana"/>
          <w:sz w:val="20"/>
          <w:szCs w:val="20"/>
        </w:rPr>
        <w:t xml:space="preserve"> to 22.368</w:t>
      </w:r>
      <w:r w:rsidRPr="006D43A4">
        <w:rPr>
          <w:rFonts w:ascii="Verdana" w:hAnsi="Verdana"/>
          <w:sz w:val="20"/>
          <w:szCs w:val="20"/>
        </w:rPr>
        <w:t xml:space="preserve"> is provided in </w:t>
      </w:r>
      <w:r w:rsidR="00374750" w:rsidRPr="006D43A4">
        <w:rPr>
          <w:rFonts w:ascii="Verdana" w:hAnsi="Verdana"/>
          <w:sz w:val="20"/>
          <w:szCs w:val="20"/>
        </w:rPr>
        <w:t>S1-110112.</w:t>
      </w:r>
    </w:p>
    <w:p w:rsidR="00A45CBF" w:rsidRPr="006D43A4" w:rsidRDefault="00A45CBF" w:rsidP="00A45CBF">
      <w:pPr>
        <w:rPr>
          <w:rFonts w:ascii="Verdana" w:hAnsi="Verdana"/>
        </w:rPr>
      </w:pPr>
      <w:r w:rsidRPr="006D43A4">
        <w:rPr>
          <w:rFonts w:ascii="Verdana" w:hAnsi="Verdana"/>
          <w:sz w:val="20"/>
          <w:szCs w:val="20"/>
        </w:rPr>
        <w:t xml:space="preserve"> </w:t>
      </w:r>
    </w:p>
    <w:p w:rsidR="00693902" w:rsidRPr="006D43A4" w:rsidRDefault="00693902" w:rsidP="00A45CBF">
      <w:pPr>
        <w:rPr>
          <w:rFonts w:ascii="Verdana" w:hAnsi="Verdana"/>
        </w:rPr>
      </w:pPr>
    </w:p>
    <w:sectPr w:rsidR="00693902" w:rsidRPr="006D43A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F7084"/>
    <w:multiLevelType w:val="hybridMultilevel"/>
    <w:tmpl w:val="7CEA8B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D116BAB"/>
    <w:multiLevelType w:val="hybridMultilevel"/>
    <w:tmpl w:val="7B784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74345D"/>
    <w:multiLevelType w:val="hybridMultilevel"/>
    <w:tmpl w:val="37A87E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30618AA"/>
    <w:multiLevelType w:val="hybridMultilevel"/>
    <w:tmpl w:val="CF2452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FF2627"/>
    <w:multiLevelType w:val="hybridMultilevel"/>
    <w:tmpl w:val="AD2056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3596DBE"/>
    <w:multiLevelType w:val="hybridMultilevel"/>
    <w:tmpl w:val="8F4CE6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characterSpacingControl w:val="doNotCompress"/>
  <w:compat>
    <w:useFELayout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C5BB6"/>
    <w:rsid w:val="000D01B2"/>
    <w:rsid w:val="000D382E"/>
    <w:rsid w:val="000D60A4"/>
    <w:rsid w:val="000D71CB"/>
    <w:rsid w:val="000D79FE"/>
    <w:rsid w:val="000E260D"/>
    <w:rsid w:val="000E65F3"/>
    <w:rsid w:val="000F296C"/>
    <w:rsid w:val="000F5B38"/>
    <w:rsid w:val="000F70E9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A788D"/>
    <w:rsid w:val="001B0982"/>
    <w:rsid w:val="001B461C"/>
    <w:rsid w:val="001C04F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66B5"/>
    <w:rsid w:val="002D045F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31C"/>
    <w:rsid w:val="003231A7"/>
    <w:rsid w:val="00324A19"/>
    <w:rsid w:val="00326493"/>
    <w:rsid w:val="00330628"/>
    <w:rsid w:val="00340530"/>
    <w:rsid w:val="003549BD"/>
    <w:rsid w:val="00354CCC"/>
    <w:rsid w:val="00356467"/>
    <w:rsid w:val="00361FE3"/>
    <w:rsid w:val="00366651"/>
    <w:rsid w:val="003705CD"/>
    <w:rsid w:val="00374750"/>
    <w:rsid w:val="003854B9"/>
    <w:rsid w:val="00385CAA"/>
    <w:rsid w:val="00386194"/>
    <w:rsid w:val="00386962"/>
    <w:rsid w:val="00386AFC"/>
    <w:rsid w:val="00387C21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6D07"/>
    <w:rsid w:val="003D73FB"/>
    <w:rsid w:val="003D7981"/>
    <w:rsid w:val="003E468C"/>
    <w:rsid w:val="003F1BFE"/>
    <w:rsid w:val="00407857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63B3"/>
    <w:rsid w:val="0046033E"/>
    <w:rsid w:val="004617B2"/>
    <w:rsid w:val="00470A49"/>
    <w:rsid w:val="0048069B"/>
    <w:rsid w:val="00483CE8"/>
    <w:rsid w:val="00484287"/>
    <w:rsid w:val="00484761"/>
    <w:rsid w:val="0048649E"/>
    <w:rsid w:val="0048673C"/>
    <w:rsid w:val="004931B8"/>
    <w:rsid w:val="004962D7"/>
    <w:rsid w:val="00496F7D"/>
    <w:rsid w:val="00497F70"/>
    <w:rsid w:val="004A0796"/>
    <w:rsid w:val="004B044F"/>
    <w:rsid w:val="004B3555"/>
    <w:rsid w:val="004B68ED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BBE"/>
    <w:rsid w:val="00556BEB"/>
    <w:rsid w:val="005651D4"/>
    <w:rsid w:val="005677FF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21D6"/>
    <w:rsid w:val="005B3F0D"/>
    <w:rsid w:val="005B5400"/>
    <w:rsid w:val="005B57CA"/>
    <w:rsid w:val="005C1703"/>
    <w:rsid w:val="005C2065"/>
    <w:rsid w:val="005C2FF6"/>
    <w:rsid w:val="005D04DD"/>
    <w:rsid w:val="005D48DD"/>
    <w:rsid w:val="005D5E5A"/>
    <w:rsid w:val="005E0894"/>
    <w:rsid w:val="005E211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39F"/>
    <w:rsid w:val="00670860"/>
    <w:rsid w:val="0067656C"/>
    <w:rsid w:val="00682A57"/>
    <w:rsid w:val="00683584"/>
    <w:rsid w:val="006874AA"/>
    <w:rsid w:val="00690D88"/>
    <w:rsid w:val="00693902"/>
    <w:rsid w:val="00696034"/>
    <w:rsid w:val="00697729"/>
    <w:rsid w:val="006A11BF"/>
    <w:rsid w:val="006A18FE"/>
    <w:rsid w:val="006A6180"/>
    <w:rsid w:val="006A6D8C"/>
    <w:rsid w:val="006B1984"/>
    <w:rsid w:val="006B1C4F"/>
    <w:rsid w:val="006B4188"/>
    <w:rsid w:val="006B5859"/>
    <w:rsid w:val="006C42DE"/>
    <w:rsid w:val="006C481F"/>
    <w:rsid w:val="006D397C"/>
    <w:rsid w:val="006D43A4"/>
    <w:rsid w:val="006E6D89"/>
    <w:rsid w:val="006E7896"/>
    <w:rsid w:val="006F1148"/>
    <w:rsid w:val="0070240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7179"/>
    <w:rsid w:val="00741FD8"/>
    <w:rsid w:val="00743BE3"/>
    <w:rsid w:val="007458B3"/>
    <w:rsid w:val="00745CFD"/>
    <w:rsid w:val="00750253"/>
    <w:rsid w:val="007509FE"/>
    <w:rsid w:val="0075222D"/>
    <w:rsid w:val="00753AD8"/>
    <w:rsid w:val="007541B0"/>
    <w:rsid w:val="00756918"/>
    <w:rsid w:val="00756DDB"/>
    <w:rsid w:val="0076099C"/>
    <w:rsid w:val="00770D89"/>
    <w:rsid w:val="00773316"/>
    <w:rsid w:val="0077351E"/>
    <w:rsid w:val="007810EC"/>
    <w:rsid w:val="00786388"/>
    <w:rsid w:val="00791772"/>
    <w:rsid w:val="007961BA"/>
    <w:rsid w:val="007A440E"/>
    <w:rsid w:val="007B56A9"/>
    <w:rsid w:val="007C6076"/>
    <w:rsid w:val="007C76E6"/>
    <w:rsid w:val="007C781A"/>
    <w:rsid w:val="007D298D"/>
    <w:rsid w:val="007E5F35"/>
    <w:rsid w:val="007E6841"/>
    <w:rsid w:val="007F2534"/>
    <w:rsid w:val="007F7861"/>
    <w:rsid w:val="00803A96"/>
    <w:rsid w:val="00803DF2"/>
    <w:rsid w:val="008073E0"/>
    <w:rsid w:val="00812DA0"/>
    <w:rsid w:val="008249B1"/>
    <w:rsid w:val="00827C29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41C"/>
    <w:rsid w:val="008C5F8F"/>
    <w:rsid w:val="008D2F6B"/>
    <w:rsid w:val="008D37FF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475F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C052B"/>
    <w:rsid w:val="009C0776"/>
    <w:rsid w:val="009C1823"/>
    <w:rsid w:val="009C550B"/>
    <w:rsid w:val="009C60C3"/>
    <w:rsid w:val="009D1F41"/>
    <w:rsid w:val="009D1F94"/>
    <w:rsid w:val="009D2D82"/>
    <w:rsid w:val="009D336A"/>
    <w:rsid w:val="009D585E"/>
    <w:rsid w:val="009E1FCA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517F"/>
    <w:rsid w:val="00AE04BB"/>
    <w:rsid w:val="00AE2FD4"/>
    <w:rsid w:val="00AF4EB3"/>
    <w:rsid w:val="00AF5B15"/>
    <w:rsid w:val="00B004F3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376EA"/>
    <w:rsid w:val="00B40279"/>
    <w:rsid w:val="00B425AF"/>
    <w:rsid w:val="00B502F3"/>
    <w:rsid w:val="00B50D95"/>
    <w:rsid w:val="00B5247D"/>
    <w:rsid w:val="00B532F4"/>
    <w:rsid w:val="00B5344B"/>
    <w:rsid w:val="00B54DEA"/>
    <w:rsid w:val="00B720C9"/>
    <w:rsid w:val="00B8046D"/>
    <w:rsid w:val="00B832B4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05F51"/>
    <w:rsid w:val="00C061F3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636E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05109"/>
    <w:rsid w:val="00D11EE6"/>
    <w:rsid w:val="00D13400"/>
    <w:rsid w:val="00D13731"/>
    <w:rsid w:val="00D1484A"/>
    <w:rsid w:val="00D15099"/>
    <w:rsid w:val="00D216A2"/>
    <w:rsid w:val="00D33B64"/>
    <w:rsid w:val="00D42185"/>
    <w:rsid w:val="00D42CDD"/>
    <w:rsid w:val="00D43E48"/>
    <w:rsid w:val="00D454D1"/>
    <w:rsid w:val="00D50796"/>
    <w:rsid w:val="00D508A3"/>
    <w:rsid w:val="00D52845"/>
    <w:rsid w:val="00D62D01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39"/>
    <w:rsid w:val="00DF26F8"/>
    <w:rsid w:val="00DF5361"/>
    <w:rsid w:val="00E039FC"/>
    <w:rsid w:val="00E049D7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50082"/>
    <w:rsid w:val="00E624DB"/>
    <w:rsid w:val="00E64448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5063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3191"/>
    <w:rsid w:val="00F4584A"/>
    <w:rsid w:val="00F46362"/>
    <w:rsid w:val="00F4676B"/>
    <w:rsid w:val="00F46E57"/>
    <w:rsid w:val="00F52AD1"/>
    <w:rsid w:val="00F5483F"/>
    <w:rsid w:val="00F607ED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3DD3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376EA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">
    <w:name w:val="Default Paragraph Font Para Char Char Char"/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9E1F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FCA"/>
    <w:rPr>
      <w:rFonts w:ascii="Tahoma" w:hAnsi="Tahoma" w:cs="Tahoma"/>
      <w:sz w:val="16"/>
      <w:szCs w:val="16"/>
      <w:lang w:val="en-GB" w:eastAsia="ja-JP"/>
    </w:rPr>
  </w:style>
  <w:style w:type="character" w:styleId="Hyperlink">
    <w:name w:val="Hyperlink"/>
    <w:basedOn w:val="DefaultParagraphFont"/>
    <w:rsid w:val="000C5B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C781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illaume.sebire@renesasmobile.com" TargetMode="External"/><Relationship Id="rId5" Type="http://schemas.openxmlformats.org/officeDocument/2006/relationships/hyperlink" Target="mailto:matti.jokimies@renesasmobil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5595</CharactersWithSpaces>
  <SharedDoc>false</SharedDoc>
  <HLinks>
    <vt:vector size="12" baseType="variant">
      <vt:variant>
        <vt:i4>7340036</vt:i4>
      </vt:variant>
      <vt:variant>
        <vt:i4>3</vt:i4>
      </vt:variant>
      <vt:variant>
        <vt:i4>0</vt:i4>
      </vt:variant>
      <vt:variant>
        <vt:i4>5</vt:i4>
      </vt:variant>
      <vt:variant>
        <vt:lpwstr>mailto:guillaume.sebire@renesasmobile.com</vt:lpwstr>
      </vt:variant>
      <vt:variant>
        <vt:lpwstr/>
      </vt:variant>
      <vt:variant>
        <vt:i4>1572977</vt:i4>
      </vt:variant>
      <vt:variant>
        <vt:i4>0</vt:i4>
      </vt:variant>
      <vt:variant>
        <vt:i4>0</vt:i4>
      </vt:variant>
      <vt:variant>
        <vt:i4>5</vt:i4>
      </vt:variant>
      <vt:variant>
        <vt:lpwstr>mailto:matti.jokimies@renesasmobile.com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MTC "Offline" Ambiguity</dc:title>
  <dc:subject/>
  <dc:creator>Renesas</dc:creator>
  <cp:keywords>SIMTC</cp:keywords>
  <cp:lastModifiedBy>Renesas</cp:lastModifiedBy>
  <cp:revision>4</cp:revision>
  <cp:lastPrinted>2011-02-04T07:57:00Z</cp:lastPrinted>
  <dcterms:created xsi:type="dcterms:W3CDTF">2011-02-07T15:03:00Z</dcterms:created>
  <dcterms:modified xsi:type="dcterms:W3CDTF">2011-02-07T15:15:00Z</dcterms:modified>
</cp:coreProperties>
</file>